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08FC" w14:textId="507A24F7" w:rsidR="00D01670" w:rsidRPr="00B53629" w:rsidRDefault="00D40F28" w:rsidP="005C43BC">
      <w:pPr>
        <w:spacing w:after="240"/>
        <w:jc w:val="center"/>
        <w:rPr>
          <w:rFonts w:ascii="Arial" w:hAnsi="Arial" w:cs="Arial"/>
          <w:b/>
          <w:bCs/>
          <w:sz w:val="28"/>
          <w:szCs w:val="28"/>
        </w:rPr>
      </w:pPr>
      <w:r>
        <w:rPr>
          <w:rFonts w:ascii="Arial" w:hAnsi="Arial"/>
          <w:b/>
          <w:sz w:val="28"/>
        </w:rPr>
        <w:t>Rapport communautaire en matière d</w:t>
      </w:r>
      <w:r w:rsidR="00771BBB">
        <w:rPr>
          <w:rFonts w:ascii="Arial" w:hAnsi="Arial"/>
          <w:b/>
          <w:sz w:val="28"/>
        </w:rPr>
        <w:t>’</w:t>
      </w:r>
      <w:r>
        <w:rPr>
          <w:rFonts w:ascii="Arial" w:hAnsi="Arial"/>
          <w:b/>
          <w:sz w:val="28"/>
        </w:rPr>
        <w:t>itinérance 202</w:t>
      </w:r>
      <w:r w:rsidR="0078121F">
        <w:rPr>
          <w:rFonts w:ascii="Arial" w:hAnsi="Arial"/>
          <w:b/>
          <w:sz w:val="28"/>
        </w:rPr>
        <w:t>4</w:t>
      </w:r>
      <w:r w:rsidR="00262A3C">
        <w:rPr>
          <w:rFonts w:ascii="Arial" w:hAnsi="Arial"/>
          <w:b/>
          <w:sz w:val="28"/>
        </w:rPr>
        <w:noBreakHyphen/>
      </w:r>
      <w:r>
        <w:rPr>
          <w:rFonts w:ascii="Arial" w:hAnsi="Arial"/>
          <w:b/>
          <w:sz w:val="28"/>
        </w:rPr>
        <w:t>202</w:t>
      </w:r>
      <w:r w:rsidR="0078121F">
        <w:rPr>
          <w:rFonts w:ascii="Arial" w:hAnsi="Arial"/>
          <w:b/>
          <w:sz w:val="28"/>
        </w:rPr>
        <w:t>5</w:t>
      </w:r>
      <w:r>
        <w:rPr>
          <w:rFonts w:ascii="Arial" w:hAnsi="Arial"/>
          <w:b/>
          <w:sz w:val="28"/>
        </w:rPr>
        <w:t> :</w:t>
      </w:r>
      <w:r>
        <w:rPr>
          <w:rFonts w:ascii="Arial" w:hAnsi="Arial"/>
          <w:b/>
          <w:sz w:val="28"/>
        </w:rPr>
        <w:br/>
        <w:t>F</w:t>
      </w:r>
      <w:r w:rsidR="00771BBB">
        <w:rPr>
          <w:rFonts w:ascii="Arial" w:hAnsi="Arial"/>
          <w:b/>
          <w:sz w:val="28"/>
        </w:rPr>
        <w:t>euille</w:t>
      </w:r>
      <w:r>
        <w:rPr>
          <w:rFonts w:ascii="Arial" w:hAnsi="Arial"/>
          <w:b/>
          <w:sz w:val="28"/>
        </w:rPr>
        <w:t xml:space="preserve"> de travail </w:t>
      </w:r>
      <w:r w:rsidR="008E5AD8" w:rsidRPr="008E5AD8">
        <w:rPr>
          <w:rFonts w:ascii="Arial" w:hAnsi="Arial"/>
          <w:b/>
          <w:sz w:val="28"/>
        </w:rPr>
        <w:t>« </w:t>
      </w:r>
      <w:r w:rsidR="00302089">
        <w:rPr>
          <w:rFonts w:ascii="Arial" w:hAnsi="Arial"/>
          <w:b/>
          <w:sz w:val="28"/>
        </w:rPr>
        <w:t>P</w:t>
      </w:r>
      <w:r>
        <w:rPr>
          <w:rFonts w:ascii="Arial" w:hAnsi="Arial"/>
          <w:b/>
          <w:sz w:val="28"/>
        </w:rPr>
        <w:t>artenaires autochtones d</w:t>
      </w:r>
      <w:r w:rsidR="00302089">
        <w:rPr>
          <w:rFonts w:ascii="Arial" w:hAnsi="Arial"/>
          <w:b/>
          <w:sz w:val="28"/>
        </w:rPr>
        <w:t>ans</w:t>
      </w:r>
      <w:r>
        <w:rPr>
          <w:rFonts w:ascii="Arial" w:hAnsi="Arial"/>
          <w:b/>
          <w:sz w:val="28"/>
        </w:rPr>
        <w:t xml:space="preserve"> votre communauté</w:t>
      </w:r>
      <w:r w:rsidR="008E5AD8" w:rsidRPr="008E5AD8">
        <w:rPr>
          <w:rFonts w:ascii="Arial" w:hAnsi="Arial"/>
          <w:b/>
          <w:sz w:val="28"/>
        </w:rPr>
        <w:t> »</w:t>
      </w:r>
    </w:p>
    <w:p w14:paraId="651CDE77" w14:textId="62E3B88D" w:rsidR="00D40F28" w:rsidRPr="00D40F28" w:rsidRDefault="0078121F" w:rsidP="00AC12A4">
      <w:pPr>
        <w:spacing w:before="120" w:after="120" w:line="259" w:lineRule="auto"/>
        <w:rPr>
          <w:rFonts w:ascii="Arial" w:eastAsia="Adobe Gothic Std B" w:hAnsi="Arial" w:cs="Arial"/>
          <w:b/>
        </w:rPr>
      </w:pPr>
      <w:r>
        <w:rPr>
          <w:rFonts w:ascii="Arial" w:hAnsi="Arial"/>
          <w:b/>
        </w:rPr>
        <w:t>En quoi consiste cette feuille de travail</w:t>
      </w:r>
      <w:r w:rsidR="00D40F28">
        <w:rPr>
          <w:rFonts w:ascii="Arial" w:hAnsi="Arial"/>
          <w:b/>
        </w:rPr>
        <w:t>?</w:t>
      </w:r>
    </w:p>
    <w:p w14:paraId="327AA091" w14:textId="0AFC70CD" w:rsidR="004A17BD" w:rsidRDefault="00370588" w:rsidP="00AC12A4">
      <w:pPr>
        <w:spacing w:before="120" w:after="120" w:line="259" w:lineRule="auto"/>
        <w:rPr>
          <w:rFonts w:ascii="Arial" w:eastAsia="Adobe Gothic Std B" w:hAnsi="Arial" w:cs="Arial"/>
        </w:rPr>
      </w:pPr>
      <w:r>
        <w:rPr>
          <w:rFonts w:ascii="Arial" w:hAnsi="Arial"/>
        </w:rPr>
        <w:t>Cette feuille de travail est un outil facultatif conçu pour aider les communautés à répondre aux questions </w:t>
      </w:r>
      <w:r w:rsidR="00D10F18">
        <w:rPr>
          <w:rFonts w:ascii="Arial" w:hAnsi="Arial"/>
        </w:rPr>
        <w:t xml:space="preserve">CHR </w:t>
      </w:r>
      <w:r w:rsidR="0078121F">
        <w:rPr>
          <w:rFonts w:ascii="Arial" w:hAnsi="Arial"/>
        </w:rPr>
        <w:t xml:space="preserve">4 à 6 </w:t>
      </w:r>
      <w:r>
        <w:rPr>
          <w:rFonts w:ascii="Arial" w:hAnsi="Arial"/>
        </w:rPr>
        <w:t xml:space="preserve">sur la collaboration entre les partenaires autochtones et non autochtones. </w:t>
      </w:r>
      <w:r w:rsidR="0078121F">
        <w:rPr>
          <w:rFonts w:ascii="Arial" w:hAnsi="Arial"/>
        </w:rPr>
        <w:t>À noter que c</w:t>
      </w:r>
      <w:r>
        <w:rPr>
          <w:rFonts w:ascii="Arial" w:hAnsi="Arial"/>
        </w:rPr>
        <w:t>ette feuille de travail</w:t>
      </w:r>
      <w:r w:rsidR="00F52975">
        <w:rPr>
          <w:rFonts w:ascii="Arial" w:hAnsi="Arial"/>
        </w:rPr>
        <w:t xml:space="preserve"> s’avère </w:t>
      </w:r>
      <w:r w:rsidR="00F52975" w:rsidRPr="00F52975">
        <w:rPr>
          <w:rFonts w:ascii="Arial" w:hAnsi="Arial"/>
        </w:rPr>
        <w:t>optionnelle</w:t>
      </w:r>
      <w:r w:rsidR="00F52975">
        <w:rPr>
          <w:rFonts w:ascii="Arial" w:hAnsi="Arial"/>
        </w:rPr>
        <w:t xml:space="preserve"> et est comprise dans l’</w:t>
      </w:r>
      <w:r w:rsidR="00F52975">
        <w:rPr>
          <w:rFonts w:ascii="Arial" w:hAnsi="Arial"/>
          <w:b/>
          <w:bCs/>
        </w:rPr>
        <w:t xml:space="preserve">Annexe A </w:t>
      </w:r>
      <w:r w:rsidR="00F52975">
        <w:rPr>
          <w:rFonts w:ascii="Arial" w:hAnsi="Arial"/>
        </w:rPr>
        <w:t>ci-après</w:t>
      </w:r>
      <w:r>
        <w:rPr>
          <w:rFonts w:ascii="Arial" w:hAnsi="Arial"/>
        </w:rPr>
        <w:t>.</w:t>
      </w:r>
    </w:p>
    <w:p w14:paraId="5B9E1924" w14:textId="7429FBF3" w:rsidR="009E4476" w:rsidRPr="006E5878" w:rsidRDefault="006E5878" w:rsidP="00AC12A4">
      <w:pPr>
        <w:spacing w:before="120" w:after="120" w:line="259" w:lineRule="auto"/>
        <w:rPr>
          <w:rFonts w:ascii="Arial" w:hAnsi="Arial"/>
          <w:b/>
        </w:rPr>
      </w:pPr>
      <w:r>
        <w:rPr>
          <w:rFonts w:ascii="Arial" w:hAnsi="Arial"/>
          <w:b/>
        </w:rPr>
        <w:t xml:space="preserve">À quoi sert </w:t>
      </w:r>
      <w:r w:rsidR="002D0C91">
        <w:rPr>
          <w:rFonts w:ascii="Arial" w:hAnsi="Arial"/>
          <w:b/>
        </w:rPr>
        <w:t>cet outil?</w:t>
      </w:r>
    </w:p>
    <w:p w14:paraId="5EE67832" w14:textId="621C6844" w:rsidR="00AF6434" w:rsidRDefault="00AF6434" w:rsidP="00AC12A4">
      <w:pPr>
        <w:spacing w:before="120" w:after="120" w:line="259" w:lineRule="auto"/>
        <w:rPr>
          <w:rFonts w:ascii="Arial" w:eastAsia="Adobe Gothic Std B" w:hAnsi="Arial" w:cs="Arial"/>
        </w:rPr>
      </w:pPr>
      <w:r>
        <w:rPr>
          <w:rFonts w:ascii="Arial" w:hAnsi="Arial"/>
        </w:rPr>
        <w:t xml:space="preserve">Cet outil </w:t>
      </w:r>
      <w:r w:rsidR="003768CE">
        <w:rPr>
          <w:rFonts w:ascii="Arial" w:hAnsi="Arial"/>
        </w:rPr>
        <w:t>a</w:t>
      </w:r>
      <w:r w:rsidR="00073319">
        <w:rPr>
          <w:rFonts w:ascii="Arial" w:hAnsi="Arial"/>
        </w:rPr>
        <w:t xml:space="preserve"> pour but </w:t>
      </w:r>
      <w:r>
        <w:rPr>
          <w:rFonts w:ascii="Arial" w:hAnsi="Arial"/>
        </w:rPr>
        <w:t>d</w:t>
      </w:r>
      <w:r w:rsidR="00771BBB">
        <w:rPr>
          <w:rFonts w:ascii="Arial" w:hAnsi="Arial"/>
        </w:rPr>
        <w:t>’</w:t>
      </w:r>
      <w:r>
        <w:rPr>
          <w:rFonts w:ascii="Arial" w:hAnsi="Arial"/>
        </w:rPr>
        <w:t>aider les communautés à reconnaître les partenaires autochtones locaux</w:t>
      </w:r>
      <w:r w:rsidR="00CB709D">
        <w:rPr>
          <w:rFonts w:ascii="Arial" w:hAnsi="Arial"/>
        </w:rPr>
        <w:t xml:space="preserve"> ainsi qu’</w:t>
      </w:r>
      <w:r>
        <w:rPr>
          <w:rFonts w:ascii="Arial" w:hAnsi="Arial"/>
        </w:rPr>
        <w:t>à réfléchir à une collaboration fructueuse dans le cadre de la mise en œuvre du programme Vers un chez</w:t>
      </w:r>
      <w:r w:rsidR="00262A3C">
        <w:rPr>
          <w:rFonts w:ascii="Arial" w:hAnsi="Arial"/>
        </w:rPr>
        <w:noBreakHyphen/>
      </w:r>
      <w:r>
        <w:rPr>
          <w:rFonts w:ascii="Arial" w:hAnsi="Arial"/>
        </w:rPr>
        <w:t>soi.</w:t>
      </w:r>
    </w:p>
    <w:p w14:paraId="3986273A" w14:textId="53A3A930" w:rsidR="00B4211E" w:rsidRPr="005C43BC" w:rsidRDefault="00B4211E" w:rsidP="00AC12A4">
      <w:pPr>
        <w:spacing w:before="120" w:after="120" w:line="259" w:lineRule="auto"/>
        <w:rPr>
          <w:rFonts w:ascii="Arial" w:eastAsia="Adobe Gothic Std B" w:hAnsi="Arial" w:cs="Arial"/>
        </w:rPr>
      </w:pPr>
      <w:r>
        <w:rPr>
          <w:rFonts w:ascii="Arial" w:hAnsi="Arial"/>
        </w:rPr>
        <w:t xml:space="preserve">Comme il est mentionné dans le </w:t>
      </w:r>
      <w:hyperlink r:id="rId11" w:history="1">
        <w:r w:rsidRPr="0078121F">
          <w:rPr>
            <w:rStyle w:val="Hyperlink"/>
            <w:rFonts w:ascii="Arial" w:hAnsi="Arial"/>
          </w:rPr>
          <w:t>Guide de référence du RCMI</w:t>
        </w:r>
      </w:hyperlink>
      <w:r w:rsidR="0078121F">
        <w:rPr>
          <w:rStyle w:val="Hyperlink"/>
          <w:rFonts w:ascii="Arial" w:hAnsi="Arial"/>
          <w:color w:val="auto"/>
          <w:u w:val="none"/>
        </w:rPr>
        <w:t xml:space="preserve">, conformément à la </w:t>
      </w:r>
      <w:hyperlink r:id="rId12" w:anchor="_toc7" w:history="1">
        <w:r w:rsidR="0078121F" w:rsidRPr="007F544F">
          <w:rPr>
            <w:rStyle w:val="Hyperlink"/>
            <w:rFonts w:ascii="Arial" w:hAnsi="Arial"/>
          </w:rPr>
          <w:t>section 7.2 des directives de Vers un chez-soi</w:t>
        </w:r>
      </w:hyperlink>
      <w:r>
        <w:rPr>
          <w:rFonts w:ascii="Arial" w:hAnsi="Arial"/>
        </w:rPr>
        <w:t> :</w:t>
      </w:r>
    </w:p>
    <w:p w14:paraId="31C64CF1" w14:textId="77777777" w:rsidR="00AC12A4" w:rsidRPr="00AC12A4" w:rsidRDefault="00AC12A4" w:rsidP="00AC12A4">
      <w:pPr>
        <w:pStyle w:val="ListParagraph"/>
        <w:numPr>
          <w:ilvl w:val="0"/>
          <w:numId w:val="14"/>
        </w:numPr>
        <w:spacing w:before="120" w:after="120" w:line="259" w:lineRule="auto"/>
        <w:ind w:left="547"/>
        <w:rPr>
          <w:rFonts w:ascii="Arial" w:eastAsia="Adobe Gothic Std B" w:hAnsi="Arial" w:cs="Arial"/>
          <w:lang w:val="en-US"/>
        </w:rPr>
      </w:pPr>
      <w:r w:rsidRPr="00AC12A4">
        <w:rPr>
          <w:rFonts w:ascii="Arial" w:eastAsia="Adobe Gothic Std B" w:hAnsi="Arial" w:cs="Arial"/>
          <w:lang w:val="en-US"/>
        </w:rPr>
        <w:t>Dans les communautés où seul le financement dans le cadre du volet Communautés désignées ou Itinérance dans les territoires est disponible, les Entités communautaires doivent collaborer avec les partenaires autochtones locaux pour remplir le Rapport communautaire en matière d'itinérance, incluant les approbations et les signatures.</w:t>
      </w:r>
    </w:p>
    <w:p w14:paraId="1F827A71" w14:textId="77777777" w:rsidR="00AC12A4" w:rsidRPr="00AC12A4" w:rsidRDefault="00AC12A4" w:rsidP="00AC12A4">
      <w:pPr>
        <w:pStyle w:val="ListParagraph"/>
        <w:numPr>
          <w:ilvl w:val="0"/>
          <w:numId w:val="14"/>
        </w:numPr>
        <w:spacing w:before="120" w:after="120" w:line="259" w:lineRule="auto"/>
        <w:ind w:left="547"/>
        <w:rPr>
          <w:rFonts w:ascii="Arial" w:eastAsia="Adobe Gothic Std B" w:hAnsi="Arial" w:cs="Arial"/>
          <w:lang w:val="en-US"/>
        </w:rPr>
      </w:pPr>
      <w:r w:rsidRPr="00AC12A4">
        <w:rPr>
          <w:rFonts w:ascii="Arial" w:eastAsia="Adobe Gothic Std B" w:hAnsi="Arial" w:cs="Arial"/>
          <w:lang w:val="en-US"/>
        </w:rPr>
        <w:t>Lorsque les volets Communautés désignées et Itinérance chez les Autochtones coexistent, et lorsqu'il y a des Entités communautaires distinctes pour chaque volet, ces entités doivent collaborer les unes avec les autres, avec leur conseil consultatif communautaire respectif et avec leurs partenaires autochtones locaux pour remplir le Rapport communautaire en matière d'itinérance.</w:t>
      </w:r>
    </w:p>
    <w:p w14:paraId="4DF08B18" w14:textId="6BA00010" w:rsidR="00B4211E" w:rsidRPr="00AC12A4" w:rsidRDefault="00AC12A4" w:rsidP="00AC12A4">
      <w:pPr>
        <w:pStyle w:val="ListParagraph"/>
        <w:numPr>
          <w:ilvl w:val="0"/>
          <w:numId w:val="14"/>
        </w:numPr>
        <w:spacing w:before="120" w:after="120" w:line="259" w:lineRule="auto"/>
        <w:ind w:left="547"/>
        <w:rPr>
          <w:rFonts w:ascii="Arial" w:eastAsia="Adobe Gothic Std B" w:hAnsi="Arial" w:cs="Arial"/>
          <w:lang w:val="en-US"/>
        </w:rPr>
      </w:pPr>
      <w:r w:rsidRPr="00AC12A4">
        <w:rPr>
          <w:rFonts w:ascii="Arial" w:eastAsia="Adobe Gothic Std B" w:hAnsi="Arial" w:cs="Arial"/>
          <w:lang w:val="en-US"/>
        </w:rPr>
        <w:t>Lorsque les volets Communautés désignées et Itinérance chez les Autochtones coexistent et qu'il existe une seule Entité communautaire pour les deux volets, cette entité est tenue de collaborer avec le ou les Conseils consultatifs communautaires et les partenaires autochtones locaux pour remplir le Rapport communautaire en matière d'itinérance.</w:t>
      </w:r>
    </w:p>
    <w:p w14:paraId="7E16A064" w14:textId="70F6FA63" w:rsidR="002D0C91" w:rsidRDefault="002D0C91" w:rsidP="005F3734">
      <w:pPr>
        <w:spacing w:before="120" w:after="120" w:line="259" w:lineRule="auto"/>
        <w:rPr>
          <w:rFonts w:ascii="Arial" w:eastAsia="Adobe Gothic Std B" w:hAnsi="Arial" w:cs="Arial"/>
          <w:b/>
          <w:bCs/>
        </w:rPr>
      </w:pPr>
      <w:r>
        <w:rPr>
          <w:rFonts w:ascii="Arial" w:hAnsi="Arial"/>
          <w:b/>
        </w:rPr>
        <w:t>Qui peut remplir cet outil?</w:t>
      </w:r>
    </w:p>
    <w:p w14:paraId="446CF15D" w14:textId="5AA11FF4" w:rsidR="00AF6434" w:rsidRPr="00AF6434" w:rsidRDefault="00AF6434" w:rsidP="005F3734">
      <w:pPr>
        <w:spacing w:before="120" w:after="120" w:line="259" w:lineRule="auto"/>
        <w:rPr>
          <w:rFonts w:ascii="Arial" w:eastAsia="Adobe Gothic Std B" w:hAnsi="Arial" w:cs="Arial"/>
        </w:rPr>
      </w:pPr>
      <w:r>
        <w:rPr>
          <w:rFonts w:ascii="Arial" w:hAnsi="Arial"/>
        </w:rPr>
        <w:t>Toute communauté peut utiliser cette feuille de travail pour l</w:t>
      </w:r>
      <w:r w:rsidR="00771BBB">
        <w:rPr>
          <w:rFonts w:ascii="Arial" w:hAnsi="Arial"/>
        </w:rPr>
        <w:t>’</w:t>
      </w:r>
      <w:r>
        <w:rPr>
          <w:rFonts w:ascii="Arial" w:hAnsi="Arial"/>
        </w:rPr>
        <w:t xml:space="preserve">aider à </w:t>
      </w:r>
      <w:r w:rsidR="006408E9">
        <w:rPr>
          <w:rFonts w:ascii="Arial" w:hAnsi="Arial"/>
        </w:rPr>
        <w:t>déterminer</w:t>
      </w:r>
      <w:r>
        <w:rPr>
          <w:rFonts w:ascii="Arial" w:hAnsi="Arial"/>
        </w:rPr>
        <w:t xml:space="preserve"> ses partenaires autochtones locaux et à réfléchir à une collaboration fructueuse. Cela étant dit, cette feuille de travail a été </w:t>
      </w:r>
      <w:r w:rsidR="00BC7DA0">
        <w:rPr>
          <w:rFonts w:ascii="Arial" w:hAnsi="Arial"/>
        </w:rPr>
        <w:t>préparée</w:t>
      </w:r>
      <w:r>
        <w:rPr>
          <w:rFonts w:ascii="Arial" w:hAnsi="Arial"/>
        </w:rPr>
        <w:t xml:space="preserve"> tout particulièrement pour les </w:t>
      </w:r>
      <w:r w:rsidR="006408E9">
        <w:rPr>
          <w:rFonts w:ascii="Arial" w:hAnsi="Arial"/>
        </w:rPr>
        <w:t>EC</w:t>
      </w:r>
      <w:r>
        <w:rPr>
          <w:rFonts w:ascii="Arial" w:hAnsi="Arial"/>
        </w:rPr>
        <w:t xml:space="preserve"> financées </w:t>
      </w:r>
      <w:r w:rsidR="006408E9">
        <w:rPr>
          <w:rFonts w:ascii="Arial" w:hAnsi="Arial"/>
        </w:rPr>
        <w:t xml:space="preserve">dans le cadre des </w:t>
      </w:r>
      <w:r>
        <w:rPr>
          <w:rFonts w:ascii="Arial" w:hAnsi="Arial"/>
        </w:rPr>
        <w:t>volet</w:t>
      </w:r>
      <w:r w:rsidR="006408E9">
        <w:rPr>
          <w:rFonts w:ascii="Arial" w:hAnsi="Arial"/>
        </w:rPr>
        <w:t>s</w:t>
      </w:r>
      <w:r>
        <w:rPr>
          <w:rFonts w:ascii="Arial" w:hAnsi="Arial"/>
        </w:rPr>
        <w:t xml:space="preserve"> C</w:t>
      </w:r>
      <w:r w:rsidR="007D6C3E">
        <w:rPr>
          <w:rFonts w:ascii="Arial" w:hAnsi="Arial"/>
        </w:rPr>
        <w:t>D</w:t>
      </w:r>
      <w:r>
        <w:rPr>
          <w:rFonts w:ascii="Arial" w:hAnsi="Arial"/>
        </w:rPr>
        <w:t xml:space="preserve"> ou </w:t>
      </w:r>
      <w:r w:rsidR="007D6C3E">
        <w:rPr>
          <w:rFonts w:ascii="Arial" w:hAnsi="Arial"/>
        </w:rPr>
        <w:t>IT</w:t>
      </w:r>
      <w:r>
        <w:rPr>
          <w:rFonts w:ascii="Arial" w:hAnsi="Arial"/>
        </w:rPr>
        <w:t>, afin de les aider à remplir leur RCMI.</w:t>
      </w:r>
    </w:p>
    <w:p w14:paraId="7E705254" w14:textId="36135E9F" w:rsidR="00AF6434" w:rsidRPr="002D0C91" w:rsidRDefault="002D0C91" w:rsidP="005F3734">
      <w:pPr>
        <w:keepNext/>
        <w:spacing w:before="120" w:after="120" w:line="259" w:lineRule="auto"/>
        <w:rPr>
          <w:rFonts w:ascii="Arial" w:eastAsia="Adobe Gothic Std B" w:hAnsi="Arial" w:cs="Arial"/>
          <w:b/>
          <w:bCs/>
        </w:rPr>
      </w:pPr>
      <w:r>
        <w:rPr>
          <w:rFonts w:ascii="Arial" w:hAnsi="Arial"/>
          <w:b/>
        </w:rPr>
        <w:lastRenderedPageBreak/>
        <w:t>Instructions pour remplir la feuille de travail</w:t>
      </w:r>
    </w:p>
    <w:p w14:paraId="736060E6" w14:textId="426A4891" w:rsidR="00B4211E" w:rsidRPr="008438CA" w:rsidRDefault="00B4211E" w:rsidP="00D10F18">
      <w:pPr>
        <w:pStyle w:val="ListParagraph"/>
        <w:numPr>
          <w:ilvl w:val="0"/>
          <w:numId w:val="11"/>
        </w:numPr>
        <w:spacing w:before="120" w:after="120" w:line="259" w:lineRule="auto"/>
        <w:ind w:left="450"/>
        <w:contextualSpacing w:val="0"/>
        <w:rPr>
          <w:rFonts w:ascii="Arial" w:eastAsia="Adobe Gothic Std B" w:hAnsi="Arial" w:cs="Arial"/>
        </w:rPr>
      </w:pPr>
      <w:r w:rsidRPr="00F40B95">
        <w:rPr>
          <w:rFonts w:ascii="Arial" w:hAnsi="Arial"/>
        </w:rPr>
        <w:t>Télécharge</w:t>
      </w:r>
      <w:r w:rsidR="00341129">
        <w:rPr>
          <w:rFonts w:ascii="Arial" w:hAnsi="Arial"/>
        </w:rPr>
        <w:t>z</w:t>
      </w:r>
      <w:r w:rsidRPr="008438CA">
        <w:rPr>
          <w:rFonts w:ascii="Arial" w:hAnsi="Arial"/>
        </w:rPr>
        <w:t xml:space="preserve"> la </w:t>
      </w:r>
      <w:r w:rsidRPr="00D10F18">
        <w:rPr>
          <w:rFonts w:ascii="Arial" w:eastAsia="Adobe Gothic Std B" w:hAnsi="Arial" w:cs="Arial"/>
          <w:lang w:val="en-US"/>
        </w:rPr>
        <w:t>feuille</w:t>
      </w:r>
      <w:r w:rsidRPr="008438CA">
        <w:rPr>
          <w:rFonts w:ascii="Arial" w:hAnsi="Arial"/>
        </w:rPr>
        <w:t xml:space="preserve"> de travail du cours en ligne sur les outils de production de rapports du RCMI à partir de la</w:t>
      </w:r>
      <w:r>
        <w:t xml:space="preserve"> </w:t>
      </w:r>
      <w:hyperlink r:id="rId13" w:history="1">
        <w:r w:rsidR="00FA3DFC">
          <w:rPr>
            <w:rStyle w:val="Hyperlink"/>
            <w:rFonts w:ascii="Arial" w:hAnsi="Arial"/>
          </w:rPr>
          <w:t>P</w:t>
        </w:r>
        <w:r w:rsidRPr="008438CA">
          <w:rPr>
            <w:rStyle w:val="Hyperlink"/>
            <w:rFonts w:ascii="Arial" w:hAnsi="Arial"/>
          </w:rPr>
          <w:t>lateforme d</w:t>
        </w:r>
        <w:r w:rsidR="00771BBB" w:rsidRPr="008438CA">
          <w:rPr>
            <w:rStyle w:val="Hyperlink"/>
            <w:rFonts w:ascii="Arial" w:hAnsi="Arial"/>
          </w:rPr>
          <w:t>’</w:t>
        </w:r>
        <w:r w:rsidRPr="008438CA">
          <w:rPr>
            <w:rStyle w:val="Hyperlink"/>
            <w:rFonts w:ascii="Arial" w:hAnsi="Arial"/>
          </w:rPr>
          <w:t>apprentissage sur l</w:t>
        </w:r>
        <w:r w:rsidR="00771BBB" w:rsidRPr="008438CA">
          <w:rPr>
            <w:rStyle w:val="Hyperlink"/>
            <w:rFonts w:ascii="Arial" w:hAnsi="Arial"/>
          </w:rPr>
          <w:t>’</w:t>
        </w:r>
        <w:r w:rsidRPr="008438CA">
          <w:rPr>
            <w:rStyle w:val="Hyperlink"/>
            <w:rFonts w:ascii="Arial" w:hAnsi="Arial"/>
          </w:rPr>
          <w:t>itinérance</w:t>
        </w:r>
      </w:hyperlink>
      <w:r>
        <w:t>.</w:t>
      </w:r>
    </w:p>
    <w:p w14:paraId="18A79518" w14:textId="60A89EAD" w:rsidR="00A93911" w:rsidRDefault="00F8024B" w:rsidP="00D10F18">
      <w:pPr>
        <w:pStyle w:val="ListParagraph"/>
        <w:numPr>
          <w:ilvl w:val="0"/>
          <w:numId w:val="11"/>
        </w:numPr>
        <w:spacing w:before="120" w:after="120" w:line="259" w:lineRule="auto"/>
        <w:ind w:left="450"/>
        <w:contextualSpacing w:val="0"/>
        <w:rPr>
          <w:rFonts w:ascii="Arial" w:hAnsi="Arial"/>
        </w:rPr>
      </w:pPr>
      <w:r>
        <w:rPr>
          <w:rFonts w:ascii="Arial" w:hAnsi="Arial"/>
        </w:rPr>
        <w:t>Rempl</w:t>
      </w:r>
      <w:r w:rsidR="00341129">
        <w:rPr>
          <w:rFonts w:ascii="Arial" w:hAnsi="Arial"/>
        </w:rPr>
        <w:t>issez</w:t>
      </w:r>
      <w:r>
        <w:rPr>
          <w:rFonts w:ascii="Arial" w:hAnsi="Arial"/>
        </w:rPr>
        <w:t xml:space="preserve"> la colonne « Réflexions communautaires » du tableau de la </w:t>
      </w:r>
      <w:r w:rsidR="008A1F92" w:rsidRPr="008A1F92">
        <w:rPr>
          <w:rFonts w:ascii="Arial" w:hAnsi="Arial"/>
          <w:b/>
          <w:bCs/>
        </w:rPr>
        <w:t>P</w:t>
      </w:r>
      <w:r w:rsidRPr="008A1F92">
        <w:rPr>
          <w:rFonts w:ascii="Arial" w:hAnsi="Arial"/>
          <w:b/>
          <w:bCs/>
        </w:rPr>
        <w:t>artie 1 : Reconnaître les partenaires autochtones locaux</w:t>
      </w:r>
      <w:r>
        <w:rPr>
          <w:rFonts w:ascii="Arial" w:hAnsi="Arial"/>
        </w:rPr>
        <w:t>.</w:t>
      </w:r>
    </w:p>
    <w:p w14:paraId="1AC5E9E0" w14:textId="1451894F" w:rsidR="00A93911" w:rsidRDefault="00A63C3F" w:rsidP="00D10F18">
      <w:pPr>
        <w:pStyle w:val="ListParagraph"/>
        <w:numPr>
          <w:ilvl w:val="0"/>
          <w:numId w:val="11"/>
        </w:numPr>
        <w:spacing w:before="120" w:after="120" w:line="259" w:lineRule="auto"/>
        <w:ind w:left="450"/>
        <w:contextualSpacing w:val="0"/>
        <w:rPr>
          <w:rFonts w:ascii="Arial" w:hAnsi="Arial"/>
        </w:rPr>
      </w:pPr>
      <w:r>
        <w:rPr>
          <w:rFonts w:ascii="Arial" w:hAnsi="Arial"/>
        </w:rPr>
        <w:t xml:space="preserve">Pour chaque partenaire </w:t>
      </w:r>
      <w:r w:rsidRPr="00D10F18">
        <w:rPr>
          <w:rFonts w:ascii="Arial" w:eastAsia="Adobe Gothic Std B" w:hAnsi="Arial" w:cs="Arial"/>
          <w:lang w:val="en-US"/>
        </w:rPr>
        <w:t>autochtone</w:t>
      </w:r>
      <w:r>
        <w:rPr>
          <w:rFonts w:ascii="Arial" w:hAnsi="Arial"/>
        </w:rPr>
        <w:t xml:space="preserve"> reconnu à la </w:t>
      </w:r>
      <w:r w:rsidR="008A1F92">
        <w:rPr>
          <w:rFonts w:ascii="Arial" w:hAnsi="Arial"/>
        </w:rPr>
        <w:t>P</w:t>
      </w:r>
      <w:r>
        <w:rPr>
          <w:rFonts w:ascii="Arial" w:hAnsi="Arial"/>
        </w:rPr>
        <w:t>artie 1, rempli</w:t>
      </w:r>
      <w:r w:rsidR="00341129">
        <w:rPr>
          <w:rFonts w:ascii="Arial" w:hAnsi="Arial"/>
        </w:rPr>
        <w:t>ssez</w:t>
      </w:r>
      <w:r>
        <w:rPr>
          <w:rFonts w:ascii="Arial" w:hAnsi="Arial"/>
        </w:rPr>
        <w:t xml:space="preserve"> le tableau de la </w:t>
      </w:r>
      <w:r w:rsidR="008A1F92" w:rsidRPr="008A1F92">
        <w:rPr>
          <w:rFonts w:ascii="Arial" w:hAnsi="Arial"/>
          <w:b/>
          <w:bCs/>
        </w:rPr>
        <w:t>P</w:t>
      </w:r>
      <w:r w:rsidRPr="008A1F92">
        <w:rPr>
          <w:rFonts w:ascii="Arial" w:hAnsi="Arial"/>
          <w:b/>
          <w:bCs/>
        </w:rPr>
        <w:t>artie 2 : Conseils pour une collaboration fructueuse</w:t>
      </w:r>
      <w:r>
        <w:rPr>
          <w:rFonts w:ascii="Arial" w:hAnsi="Arial"/>
        </w:rPr>
        <w:t>.</w:t>
      </w:r>
    </w:p>
    <w:p w14:paraId="51A2ABB2" w14:textId="5326DFFB" w:rsidR="00A93911" w:rsidRDefault="00A63C3F" w:rsidP="00D10F18">
      <w:pPr>
        <w:pStyle w:val="ListParagraph"/>
        <w:numPr>
          <w:ilvl w:val="1"/>
          <w:numId w:val="11"/>
        </w:numPr>
        <w:spacing w:before="120" w:after="120" w:line="259" w:lineRule="auto"/>
        <w:ind w:left="1080"/>
        <w:rPr>
          <w:rFonts w:ascii="Arial" w:hAnsi="Arial"/>
        </w:rPr>
      </w:pPr>
      <w:r>
        <w:rPr>
          <w:rFonts w:ascii="Arial" w:hAnsi="Arial"/>
        </w:rPr>
        <w:t>Rempli</w:t>
      </w:r>
      <w:r w:rsidR="00341129">
        <w:rPr>
          <w:rFonts w:ascii="Arial" w:hAnsi="Arial"/>
        </w:rPr>
        <w:t>ssez</w:t>
      </w:r>
      <w:r>
        <w:rPr>
          <w:rFonts w:ascii="Arial" w:hAnsi="Arial"/>
        </w:rPr>
        <w:t xml:space="preserve"> a) pour </w:t>
      </w:r>
      <w:r w:rsidRPr="00D10F18">
        <w:rPr>
          <w:rFonts w:ascii="Arial" w:eastAsia="Adobe Gothic Std B" w:hAnsi="Arial" w:cs="Arial"/>
          <w:lang w:val="en-US"/>
        </w:rPr>
        <w:t>chaque</w:t>
      </w:r>
      <w:r>
        <w:rPr>
          <w:rFonts w:ascii="Arial" w:hAnsi="Arial"/>
        </w:rPr>
        <w:t xml:space="preserve"> partenaire autochtone avec lequel une collaboration a été établie.</w:t>
      </w:r>
    </w:p>
    <w:p w14:paraId="79C7D9BC" w14:textId="5A83957B" w:rsidR="00A63C3F" w:rsidRDefault="7C11F30A" w:rsidP="00D10F18">
      <w:pPr>
        <w:pStyle w:val="ListParagraph"/>
        <w:numPr>
          <w:ilvl w:val="1"/>
          <w:numId w:val="11"/>
        </w:numPr>
        <w:spacing w:before="120" w:after="120" w:line="259" w:lineRule="auto"/>
        <w:ind w:left="1080"/>
        <w:rPr>
          <w:rFonts w:ascii="Arial" w:eastAsia="Adobe Gothic Std B" w:hAnsi="Arial" w:cs="Arial"/>
        </w:rPr>
      </w:pPr>
      <w:r>
        <w:rPr>
          <w:rFonts w:ascii="Arial" w:hAnsi="Arial"/>
        </w:rPr>
        <w:t>Rempli</w:t>
      </w:r>
      <w:r w:rsidR="00341129">
        <w:rPr>
          <w:rFonts w:ascii="Arial" w:hAnsi="Arial"/>
        </w:rPr>
        <w:t>ssez</w:t>
      </w:r>
      <w:r>
        <w:rPr>
          <w:rFonts w:ascii="Arial" w:hAnsi="Arial"/>
        </w:rPr>
        <w:t xml:space="preserve"> b) </w:t>
      </w:r>
      <w:r w:rsidRPr="00D10F18">
        <w:rPr>
          <w:rFonts w:ascii="Arial" w:eastAsia="Adobe Gothic Std B" w:hAnsi="Arial" w:cs="Arial"/>
          <w:lang w:val="en-US"/>
        </w:rPr>
        <w:t>pour</w:t>
      </w:r>
      <w:r>
        <w:rPr>
          <w:rFonts w:ascii="Arial" w:hAnsi="Arial"/>
        </w:rPr>
        <w:t xml:space="preserve"> chaque partenaire autochtone avec lequel </w:t>
      </w:r>
      <w:r w:rsidR="00CF0395">
        <w:rPr>
          <w:rFonts w:ascii="Arial" w:hAnsi="Arial"/>
        </w:rPr>
        <w:t>une</w:t>
      </w:r>
      <w:r>
        <w:rPr>
          <w:rFonts w:ascii="Arial" w:hAnsi="Arial"/>
        </w:rPr>
        <w:t xml:space="preserve"> collaboration n</w:t>
      </w:r>
      <w:r w:rsidR="00771BBB">
        <w:rPr>
          <w:rFonts w:ascii="Arial" w:hAnsi="Arial"/>
        </w:rPr>
        <w:t>’</w:t>
      </w:r>
      <w:r>
        <w:rPr>
          <w:rFonts w:ascii="Arial" w:hAnsi="Arial"/>
        </w:rPr>
        <w:t xml:space="preserve">a pas été établie </w:t>
      </w:r>
      <w:r w:rsidRPr="008A1F92">
        <w:rPr>
          <w:rFonts w:ascii="Arial" w:hAnsi="Arial"/>
          <w:b/>
          <w:bCs/>
        </w:rPr>
        <w:t>OU</w:t>
      </w:r>
      <w:r>
        <w:rPr>
          <w:rFonts w:ascii="Arial" w:hAnsi="Arial"/>
        </w:rPr>
        <w:t xml:space="preserve"> si la collaboration n</w:t>
      </w:r>
      <w:r w:rsidR="00771BBB">
        <w:rPr>
          <w:rFonts w:ascii="Arial" w:hAnsi="Arial"/>
        </w:rPr>
        <w:t>’</w:t>
      </w:r>
      <w:r>
        <w:rPr>
          <w:rFonts w:ascii="Arial" w:hAnsi="Arial"/>
        </w:rPr>
        <w:t>a été établie avec aucun partenaire.</w:t>
      </w:r>
    </w:p>
    <w:p w14:paraId="121A1D27" w14:textId="0CD6ED58" w:rsidR="00A63C3F" w:rsidRDefault="00A63C3F" w:rsidP="00AC12A4">
      <w:pPr>
        <w:spacing w:before="120" w:after="120" w:line="259" w:lineRule="auto"/>
        <w:rPr>
          <w:rFonts w:ascii="Arial" w:eastAsia="Adobe Gothic Std B" w:hAnsi="Arial" w:cs="Arial"/>
        </w:rPr>
      </w:pPr>
      <w:r>
        <w:rPr>
          <w:rFonts w:ascii="Arial" w:hAnsi="Arial"/>
        </w:rPr>
        <w:t xml:space="preserve">Une fois la feuille de travail remplie, les communautés peuvent consigner leurs résultats </w:t>
      </w:r>
      <w:r w:rsidR="00CF0395">
        <w:rPr>
          <w:rFonts w:ascii="Arial" w:hAnsi="Arial"/>
        </w:rPr>
        <w:t>en répondant aux</w:t>
      </w:r>
      <w:r>
        <w:rPr>
          <w:rFonts w:ascii="Arial" w:hAnsi="Arial"/>
        </w:rPr>
        <w:t xml:space="preserve"> </w:t>
      </w:r>
      <w:r w:rsidRPr="008A1F92">
        <w:rPr>
          <w:rFonts w:ascii="Arial" w:hAnsi="Arial"/>
          <w:b/>
          <w:bCs/>
        </w:rPr>
        <w:t>questions </w:t>
      </w:r>
      <w:r w:rsidR="00D10F18">
        <w:rPr>
          <w:rFonts w:ascii="Arial" w:hAnsi="Arial"/>
          <w:b/>
          <w:bCs/>
        </w:rPr>
        <w:t xml:space="preserve">CHR </w:t>
      </w:r>
      <w:r w:rsidR="008A1F92" w:rsidRPr="008A1F92">
        <w:rPr>
          <w:rFonts w:ascii="Arial" w:hAnsi="Arial"/>
          <w:b/>
          <w:bCs/>
        </w:rPr>
        <w:t>4 à 6</w:t>
      </w:r>
      <w:r>
        <w:rPr>
          <w:rFonts w:ascii="Arial" w:hAnsi="Arial"/>
        </w:rPr>
        <w:t>. Plus précisément</w:t>
      </w:r>
      <w:r w:rsidR="00017AE8">
        <w:rPr>
          <w:rFonts w:ascii="Arial" w:hAnsi="Arial"/>
        </w:rPr>
        <w:t> </w:t>
      </w:r>
      <w:r>
        <w:rPr>
          <w:rFonts w:ascii="Arial" w:hAnsi="Arial"/>
        </w:rPr>
        <w:t>:</w:t>
      </w:r>
    </w:p>
    <w:p w14:paraId="1D374D73" w14:textId="60C1E65D" w:rsidR="00A93911" w:rsidRDefault="00A07C7E" w:rsidP="00D10F18">
      <w:pPr>
        <w:pStyle w:val="ListParagraph"/>
        <w:numPr>
          <w:ilvl w:val="0"/>
          <w:numId w:val="14"/>
        </w:numPr>
        <w:spacing w:before="120" w:after="120" w:line="259" w:lineRule="auto"/>
        <w:ind w:left="547"/>
        <w:rPr>
          <w:rFonts w:ascii="Arial" w:hAnsi="Arial"/>
        </w:rPr>
      </w:pPr>
      <w:r>
        <w:rPr>
          <w:rFonts w:ascii="Arial" w:hAnsi="Arial"/>
        </w:rPr>
        <w:t xml:space="preserve">Si les </w:t>
      </w:r>
      <w:r w:rsidR="00EF7853">
        <w:rPr>
          <w:rFonts w:ascii="Arial" w:hAnsi="Arial"/>
        </w:rPr>
        <w:t>aspects de l</w:t>
      </w:r>
      <w:r w:rsidR="00771BBB">
        <w:rPr>
          <w:rFonts w:ascii="Arial" w:hAnsi="Arial"/>
        </w:rPr>
        <w:t>’</w:t>
      </w:r>
      <w:r w:rsidR="00EF7853">
        <w:rPr>
          <w:rFonts w:ascii="Arial" w:hAnsi="Arial"/>
        </w:rPr>
        <w:t>accès coordonné</w:t>
      </w:r>
      <w:r w:rsidR="00282048">
        <w:rPr>
          <w:rFonts w:ascii="Arial" w:hAnsi="Arial"/>
        </w:rPr>
        <w:t>,</w:t>
      </w:r>
      <w:r w:rsidR="00EF7853">
        <w:rPr>
          <w:rFonts w:ascii="Arial" w:hAnsi="Arial"/>
        </w:rPr>
        <w:t xml:space="preserve"> du </w:t>
      </w:r>
      <w:r w:rsidR="00282048">
        <w:rPr>
          <w:rFonts w:ascii="Arial" w:hAnsi="Arial"/>
        </w:rPr>
        <w:t>s</w:t>
      </w:r>
      <w:r w:rsidR="00EF7853">
        <w:rPr>
          <w:rFonts w:ascii="Arial" w:hAnsi="Arial"/>
        </w:rPr>
        <w:t>ystème de gestion de l</w:t>
      </w:r>
      <w:r w:rsidR="00771BBB">
        <w:rPr>
          <w:rFonts w:ascii="Arial" w:hAnsi="Arial"/>
        </w:rPr>
        <w:t>’</w:t>
      </w:r>
      <w:r w:rsidR="00EF7853">
        <w:rPr>
          <w:rFonts w:ascii="Arial" w:hAnsi="Arial"/>
        </w:rPr>
        <w:t>information sur l</w:t>
      </w:r>
      <w:r w:rsidR="00771BBB">
        <w:rPr>
          <w:rFonts w:ascii="Arial" w:hAnsi="Arial"/>
        </w:rPr>
        <w:t>’</w:t>
      </w:r>
      <w:r w:rsidR="00EF7853">
        <w:rPr>
          <w:rFonts w:ascii="Arial" w:hAnsi="Arial"/>
        </w:rPr>
        <w:t>itinérance (SGII)</w:t>
      </w:r>
      <w:r w:rsidR="00282048">
        <w:rPr>
          <w:rFonts w:ascii="Arial" w:hAnsi="Arial"/>
        </w:rPr>
        <w:t xml:space="preserve"> ou de l’approche axée sur les </w:t>
      </w:r>
      <w:r w:rsidR="00282048" w:rsidRPr="00D10F18">
        <w:rPr>
          <w:rFonts w:ascii="Arial" w:eastAsia="Adobe Gothic Std B" w:hAnsi="Arial" w:cs="Arial"/>
          <w:lang w:val="en-US"/>
        </w:rPr>
        <w:t>résultats</w:t>
      </w:r>
      <w:r w:rsidR="00EF7853">
        <w:rPr>
          <w:rFonts w:ascii="Arial" w:hAnsi="Arial"/>
        </w:rPr>
        <w:t xml:space="preserve"> </w:t>
      </w:r>
      <w:r>
        <w:rPr>
          <w:rFonts w:ascii="Arial" w:hAnsi="Arial"/>
        </w:rPr>
        <w:t xml:space="preserve">ont fait l’objet de discussions </w:t>
      </w:r>
      <w:r w:rsidR="00282048">
        <w:rPr>
          <w:rFonts w:ascii="Arial" w:hAnsi="Arial"/>
        </w:rPr>
        <w:t xml:space="preserve">auprès des partenaires autochtones. Consignez vos réponses à la question </w:t>
      </w:r>
      <w:r w:rsidR="00D10F18">
        <w:rPr>
          <w:rFonts w:ascii="Arial" w:hAnsi="Arial"/>
        </w:rPr>
        <w:t xml:space="preserve">CHR </w:t>
      </w:r>
      <w:r w:rsidR="00282048">
        <w:rPr>
          <w:rFonts w:ascii="Arial" w:hAnsi="Arial"/>
        </w:rPr>
        <w:t>4.</w:t>
      </w:r>
    </w:p>
    <w:p w14:paraId="598B95FD" w14:textId="332B251E" w:rsidR="00EF7853" w:rsidRPr="00EF7853" w:rsidRDefault="00EF7853" w:rsidP="00D10F18">
      <w:pPr>
        <w:pStyle w:val="ListParagraph"/>
        <w:numPr>
          <w:ilvl w:val="0"/>
          <w:numId w:val="14"/>
        </w:numPr>
        <w:spacing w:before="120" w:after="120" w:line="259" w:lineRule="auto"/>
        <w:ind w:left="547"/>
        <w:rPr>
          <w:rFonts w:ascii="Arial" w:eastAsia="Adobe Gothic Std B" w:hAnsi="Arial" w:cs="Arial"/>
        </w:rPr>
      </w:pPr>
      <w:r>
        <w:rPr>
          <w:rFonts w:ascii="Arial" w:hAnsi="Arial"/>
        </w:rPr>
        <w:t xml:space="preserve">Si des </w:t>
      </w:r>
      <w:r w:rsidRPr="00D10F18">
        <w:rPr>
          <w:rFonts w:ascii="Arial" w:eastAsia="Adobe Gothic Std B" w:hAnsi="Arial" w:cs="Arial"/>
          <w:lang w:val="en-US"/>
        </w:rPr>
        <w:t>sections</w:t>
      </w:r>
      <w:r>
        <w:rPr>
          <w:rFonts w:ascii="Arial" w:hAnsi="Arial"/>
        </w:rPr>
        <w:t xml:space="preserve"> particulières du RCMI </w:t>
      </w:r>
      <w:r w:rsidR="001E0891">
        <w:rPr>
          <w:rFonts w:ascii="Arial" w:hAnsi="Arial"/>
        </w:rPr>
        <w:t xml:space="preserve">ont fait l’objet de discussions </w:t>
      </w:r>
      <w:r>
        <w:rPr>
          <w:rFonts w:ascii="Arial" w:hAnsi="Arial"/>
        </w:rPr>
        <w:t>avec les EC ou le CCC du volet ICA ou avec d</w:t>
      </w:r>
      <w:r w:rsidR="00771BBB">
        <w:rPr>
          <w:rFonts w:ascii="Arial" w:hAnsi="Arial"/>
        </w:rPr>
        <w:t>’</w:t>
      </w:r>
      <w:r>
        <w:rPr>
          <w:rFonts w:ascii="Arial" w:hAnsi="Arial"/>
        </w:rPr>
        <w:t>autres partenaires autochtones</w:t>
      </w:r>
      <w:r w:rsidR="00282048">
        <w:rPr>
          <w:rFonts w:ascii="Arial" w:hAnsi="Arial"/>
        </w:rPr>
        <w:t>. Consignez</w:t>
      </w:r>
      <w:r>
        <w:rPr>
          <w:rFonts w:ascii="Arial" w:hAnsi="Arial"/>
        </w:rPr>
        <w:t xml:space="preserve"> votre réponse à la question </w:t>
      </w:r>
      <w:r w:rsidR="00D10F18">
        <w:rPr>
          <w:rFonts w:ascii="Arial" w:hAnsi="Arial"/>
        </w:rPr>
        <w:t xml:space="preserve">CHR </w:t>
      </w:r>
      <w:r w:rsidR="00282048">
        <w:rPr>
          <w:rFonts w:ascii="Arial" w:hAnsi="Arial"/>
        </w:rPr>
        <w:t xml:space="preserve">5. </w:t>
      </w:r>
    </w:p>
    <w:p w14:paraId="2135AEF0" w14:textId="6879F4E4" w:rsidR="00A93911" w:rsidRDefault="00EF7853" w:rsidP="00D10F18">
      <w:pPr>
        <w:pStyle w:val="ListParagraph"/>
        <w:numPr>
          <w:ilvl w:val="0"/>
          <w:numId w:val="14"/>
        </w:numPr>
        <w:spacing w:before="120" w:after="120" w:line="259" w:lineRule="auto"/>
        <w:ind w:left="547"/>
        <w:rPr>
          <w:rFonts w:ascii="Arial" w:hAnsi="Arial"/>
        </w:rPr>
      </w:pPr>
      <w:r>
        <w:rPr>
          <w:rFonts w:ascii="Arial" w:hAnsi="Arial"/>
        </w:rPr>
        <w:t xml:space="preserve">Si le CCC du volet ICA a approuvé votre RCMI, </w:t>
      </w:r>
      <w:r w:rsidR="009E3061">
        <w:rPr>
          <w:rFonts w:ascii="Arial" w:hAnsi="Arial"/>
        </w:rPr>
        <w:t>consignez</w:t>
      </w:r>
      <w:r>
        <w:rPr>
          <w:rFonts w:ascii="Arial" w:hAnsi="Arial"/>
        </w:rPr>
        <w:t xml:space="preserve"> votre réponse à la question </w:t>
      </w:r>
      <w:r w:rsidR="00D10F18">
        <w:rPr>
          <w:rFonts w:ascii="Arial" w:hAnsi="Arial"/>
        </w:rPr>
        <w:t xml:space="preserve">CHR </w:t>
      </w:r>
      <w:r w:rsidR="009E3061">
        <w:rPr>
          <w:rFonts w:ascii="Arial" w:hAnsi="Arial"/>
        </w:rPr>
        <w:t xml:space="preserve">6. </w:t>
      </w:r>
    </w:p>
    <w:p w14:paraId="6A9199E3" w14:textId="6A1D0075" w:rsidR="00763214" w:rsidRDefault="00763214" w:rsidP="00AC12A4">
      <w:pPr>
        <w:spacing w:before="120" w:after="120" w:line="259" w:lineRule="auto"/>
        <w:rPr>
          <w:rFonts w:ascii="Arial" w:hAnsi="Arial"/>
        </w:rPr>
      </w:pPr>
      <w:r>
        <w:rPr>
          <w:rFonts w:ascii="Arial" w:hAnsi="Arial"/>
          <w:b/>
          <w:bCs/>
        </w:rPr>
        <w:t>Renseignements additionnels</w:t>
      </w:r>
    </w:p>
    <w:p w14:paraId="555F94F8" w14:textId="77777777" w:rsidR="00000054" w:rsidRDefault="00763214" w:rsidP="00D10F18">
      <w:pPr>
        <w:pStyle w:val="ListParagraph"/>
        <w:numPr>
          <w:ilvl w:val="0"/>
          <w:numId w:val="14"/>
        </w:numPr>
        <w:spacing w:before="120" w:after="120" w:line="259" w:lineRule="auto"/>
        <w:ind w:left="547"/>
        <w:rPr>
          <w:rFonts w:ascii="Arial" w:hAnsi="Arial"/>
        </w:rPr>
      </w:pPr>
      <w:r>
        <w:rPr>
          <w:rFonts w:ascii="Arial" w:hAnsi="Arial"/>
        </w:rPr>
        <w:t xml:space="preserve">Le terme « partenaires autochtones » renvoie notamment à l’EC ou le CCC du volet ICA, y compris les gouvernements et les organisations autochtones locaux. Le terme fait également référence aux partenaires fondés sur les distinctions, soit : </w:t>
      </w:r>
      <w:r w:rsidRPr="00D10F18">
        <w:rPr>
          <w:rFonts w:ascii="Arial" w:eastAsia="Adobe Gothic Std B" w:hAnsi="Arial" w:cs="Arial"/>
          <w:lang w:val="en-US"/>
        </w:rPr>
        <w:t>Premières</w:t>
      </w:r>
      <w:r>
        <w:rPr>
          <w:rFonts w:ascii="Arial" w:hAnsi="Arial"/>
        </w:rPr>
        <w:t xml:space="preserve"> Nations, Inuits et Métis, ainsi que ceux possédant des traités modernes ou des ententes </w:t>
      </w:r>
      <w:r w:rsidR="00000054">
        <w:rPr>
          <w:rFonts w:ascii="Arial" w:hAnsi="Arial"/>
        </w:rPr>
        <w:t xml:space="preserve">sur l’autonomie gouvernementale. </w:t>
      </w:r>
    </w:p>
    <w:p w14:paraId="7EDB5C08" w14:textId="4BC9B64F" w:rsidR="00000054" w:rsidRDefault="00000054" w:rsidP="00D10F18">
      <w:pPr>
        <w:pStyle w:val="ListParagraph"/>
        <w:numPr>
          <w:ilvl w:val="0"/>
          <w:numId w:val="14"/>
        </w:numPr>
        <w:spacing w:before="120" w:after="120" w:line="259" w:lineRule="auto"/>
        <w:ind w:left="547"/>
        <w:rPr>
          <w:rFonts w:ascii="Arial" w:hAnsi="Arial"/>
          <w:color w:val="000000" w:themeColor="text1"/>
        </w:rPr>
      </w:pPr>
      <w:r>
        <w:rPr>
          <w:rFonts w:ascii="Arial" w:hAnsi="Arial"/>
        </w:rPr>
        <w:t xml:space="preserve">De ce fait, </w:t>
      </w:r>
      <w:r>
        <w:rPr>
          <w:rFonts w:ascii="Arial" w:hAnsi="Arial"/>
          <w:color w:val="000000" w:themeColor="text1"/>
        </w:rPr>
        <w:t xml:space="preserve">une </w:t>
      </w:r>
      <w:r>
        <w:rPr>
          <w:rFonts w:ascii="Arial" w:hAnsi="Arial"/>
          <w:b/>
          <w:bCs/>
          <w:color w:val="000000" w:themeColor="text1"/>
        </w:rPr>
        <w:t>collaboration est fructueuse</w:t>
      </w:r>
      <w:r>
        <w:rPr>
          <w:rFonts w:ascii="Arial" w:hAnsi="Arial"/>
          <w:color w:val="000000" w:themeColor="text1"/>
        </w:rPr>
        <w:t xml:space="preserve"> entre les partenaires autochtones et non autochtones désigne des </w:t>
      </w:r>
      <w:r w:rsidRPr="00D10F18">
        <w:rPr>
          <w:rFonts w:ascii="Arial" w:eastAsia="Adobe Gothic Std B" w:hAnsi="Arial" w:cs="Arial"/>
          <w:lang w:val="en-US"/>
        </w:rPr>
        <w:t>processus</w:t>
      </w:r>
      <w:r>
        <w:rPr>
          <w:rFonts w:ascii="Arial" w:hAnsi="Arial"/>
          <w:color w:val="000000" w:themeColor="text1"/>
        </w:rPr>
        <w:t xml:space="preserve"> qui :</w:t>
      </w:r>
    </w:p>
    <w:p w14:paraId="661F6B6C" w14:textId="531C50AF" w:rsidR="00000054" w:rsidRPr="00D10F18" w:rsidRDefault="00000054" w:rsidP="00D10F18">
      <w:pPr>
        <w:pStyle w:val="ListParagraph"/>
        <w:numPr>
          <w:ilvl w:val="1"/>
          <w:numId w:val="11"/>
        </w:numPr>
        <w:spacing w:before="120" w:after="120" w:line="259" w:lineRule="auto"/>
        <w:ind w:left="1080"/>
        <w:rPr>
          <w:rFonts w:ascii="Arial" w:hAnsi="Arial"/>
        </w:rPr>
      </w:pPr>
      <w:r w:rsidRPr="00D10F18">
        <w:rPr>
          <w:rFonts w:ascii="Arial" w:hAnsi="Arial"/>
        </w:rPr>
        <w:t>établissent des relations fondées sur les principes de transparence et de réceptivité;</w:t>
      </w:r>
    </w:p>
    <w:p w14:paraId="5E68EEAA" w14:textId="1F541532" w:rsidR="00000054" w:rsidRPr="00D10F18" w:rsidRDefault="00000054" w:rsidP="00D10F18">
      <w:pPr>
        <w:pStyle w:val="ListParagraph"/>
        <w:numPr>
          <w:ilvl w:val="1"/>
          <w:numId w:val="11"/>
        </w:numPr>
        <w:spacing w:before="120" w:after="120" w:line="259" w:lineRule="auto"/>
        <w:ind w:left="1080"/>
        <w:rPr>
          <w:rFonts w:ascii="Arial" w:hAnsi="Arial"/>
        </w:rPr>
      </w:pPr>
      <w:r w:rsidRPr="00D10F18">
        <w:rPr>
          <w:rFonts w:ascii="Arial" w:hAnsi="Arial"/>
        </w:rPr>
        <w:lastRenderedPageBreak/>
        <w:t>reconnaissent et respecter la valeur et les ressources associées à la participation aux exercices de collaboration;</w:t>
      </w:r>
    </w:p>
    <w:p w14:paraId="7A98E731" w14:textId="77777777" w:rsidR="00000054" w:rsidRPr="00D10F18" w:rsidRDefault="00000054" w:rsidP="00D10F18">
      <w:pPr>
        <w:pStyle w:val="ListParagraph"/>
        <w:numPr>
          <w:ilvl w:val="1"/>
          <w:numId w:val="11"/>
        </w:numPr>
        <w:spacing w:before="120" w:after="120" w:line="259" w:lineRule="auto"/>
        <w:ind w:left="1080"/>
        <w:rPr>
          <w:rFonts w:ascii="Arial" w:hAnsi="Arial"/>
        </w:rPr>
      </w:pPr>
      <w:r w:rsidRPr="00D10F18">
        <w:rPr>
          <w:rFonts w:ascii="Arial" w:hAnsi="Arial"/>
        </w:rPr>
        <w:t xml:space="preserve">respectent les droits, les besoins et les préférences uniques des peuples autochtones de la communauté; </w:t>
      </w:r>
    </w:p>
    <w:p w14:paraId="56EA312B" w14:textId="10E6AA40" w:rsidR="00000054" w:rsidRPr="00D10F18" w:rsidRDefault="00000054" w:rsidP="00D10F18">
      <w:pPr>
        <w:pStyle w:val="ListParagraph"/>
        <w:numPr>
          <w:ilvl w:val="1"/>
          <w:numId w:val="11"/>
        </w:numPr>
        <w:spacing w:before="120" w:after="120" w:line="259" w:lineRule="auto"/>
        <w:ind w:left="1080"/>
        <w:rPr>
          <w:rFonts w:ascii="Arial" w:hAnsi="Arial"/>
        </w:rPr>
      </w:pPr>
      <w:r w:rsidRPr="00D10F18">
        <w:rPr>
          <w:rFonts w:ascii="Arial" w:hAnsi="Arial"/>
        </w:rPr>
        <w:t xml:space="preserve">sont élaborées conjointement, culturellement appropriées et tiennent compte des divers points de vue dans l’ensemble de la </w:t>
      </w:r>
      <w:r w:rsidR="002469F7" w:rsidRPr="00D10F18">
        <w:rPr>
          <w:rFonts w:ascii="Arial" w:hAnsi="Arial"/>
        </w:rPr>
        <w:t>communauté</w:t>
      </w:r>
      <w:r w:rsidRPr="00D10F18">
        <w:rPr>
          <w:rFonts w:ascii="Arial" w:hAnsi="Arial"/>
        </w:rPr>
        <w:t>;</w:t>
      </w:r>
    </w:p>
    <w:p w14:paraId="716D2DE3" w14:textId="77777777" w:rsidR="00000054" w:rsidRPr="00D10F18" w:rsidRDefault="00000054" w:rsidP="00D10F18">
      <w:pPr>
        <w:pStyle w:val="ListParagraph"/>
        <w:numPr>
          <w:ilvl w:val="1"/>
          <w:numId w:val="11"/>
        </w:numPr>
        <w:spacing w:before="120" w:after="120" w:line="259" w:lineRule="auto"/>
        <w:ind w:left="1080"/>
        <w:rPr>
          <w:rFonts w:ascii="Arial" w:hAnsi="Arial"/>
        </w:rPr>
      </w:pPr>
      <w:r w:rsidRPr="00D10F18">
        <w:rPr>
          <w:rFonts w:ascii="Arial" w:hAnsi="Arial"/>
        </w:rPr>
        <w:t>intègrent les connaissances et l’expertise autochtones;</w:t>
      </w:r>
    </w:p>
    <w:p w14:paraId="2062162B" w14:textId="77BDEE83" w:rsidR="00000054" w:rsidRPr="00D10F18" w:rsidRDefault="00000054" w:rsidP="00D10F18">
      <w:pPr>
        <w:pStyle w:val="ListParagraph"/>
        <w:numPr>
          <w:ilvl w:val="1"/>
          <w:numId w:val="11"/>
        </w:numPr>
        <w:spacing w:before="120" w:after="120" w:line="259" w:lineRule="auto"/>
        <w:ind w:left="1080"/>
        <w:rPr>
          <w:rFonts w:ascii="Arial" w:hAnsi="Arial"/>
        </w:rPr>
      </w:pPr>
      <w:r w:rsidRPr="00D10F18">
        <w:rPr>
          <w:rFonts w:ascii="Arial" w:hAnsi="Arial"/>
        </w:rPr>
        <w:t>ajoutent de la valeur pour les organisations et les particuliers autochtones et non autochtones.</w:t>
      </w:r>
    </w:p>
    <w:p w14:paraId="638997A7" w14:textId="3C8F781F" w:rsidR="001660DC" w:rsidRPr="001660DC" w:rsidRDefault="001660DC" w:rsidP="00D10F18">
      <w:pPr>
        <w:pStyle w:val="ListParagraph"/>
        <w:numPr>
          <w:ilvl w:val="0"/>
          <w:numId w:val="14"/>
        </w:numPr>
        <w:spacing w:before="120" w:after="120" w:line="259" w:lineRule="auto"/>
        <w:ind w:left="547"/>
        <w:rPr>
          <w:rFonts w:ascii="Arial" w:eastAsia="Adobe Gothic Std B" w:hAnsi="Arial" w:cs="Arial"/>
        </w:rPr>
        <w:sectPr w:rsidR="001660DC" w:rsidRPr="001660DC" w:rsidSect="001F1207">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08" w:footer="708" w:gutter="0"/>
          <w:cols w:space="708"/>
          <w:docGrid w:linePitch="360"/>
        </w:sectPr>
      </w:pPr>
      <w:r>
        <w:rPr>
          <w:rFonts w:ascii="Arial" w:eastAsia="Adobe Gothic Std B" w:hAnsi="Arial" w:cs="Arial"/>
        </w:rPr>
        <w:t xml:space="preserve">Pour obtenir de </w:t>
      </w:r>
      <w:r w:rsidRPr="00D10F18">
        <w:rPr>
          <w:rFonts w:ascii="Arial" w:eastAsia="Adobe Gothic Std B" w:hAnsi="Arial" w:cs="Arial"/>
          <w:lang w:val="en-US"/>
        </w:rPr>
        <w:t>plus</w:t>
      </w:r>
      <w:r w:rsidR="00D749ED">
        <w:rPr>
          <w:rFonts w:ascii="Arial" w:eastAsia="Adobe Gothic Std B" w:hAnsi="Arial" w:cs="Arial"/>
        </w:rPr>
        <w:t xml:space="preserve"> amples renseignements, consultez la section « </w:t>
      </w:r>
      <w:r w:rsidR="004F7772">
        <w:rPr>
          <w:rFonts w:ascii="Arial" w:eastAsia="Adobe Gothic Std B" w:hAnsi="Arial" w:cs="Arial"/>
        </w:rPr>
        <w:t>Appuyer</w:t>
      </w:r>
      <w:r w:rsidR="00D749ED">
        <w:rPr>
          <w:rFonts w:ascii="Arial" w:eastAsia="Adobe Gothic Std B" w:hAnsi="Arial" w:cs="Arial"/>
        </w:rPr>
        <w:t xml:space="preserve"> la</w:t>
      </w:r>
      <w:r w:rsidR="004F7772">
        <w:rPr>
          <w:rFonts w:ascii="Arial" w:eastAsia="Adobe Gothic Std B" w:hAnsi="Arial" w:cs="Arial"/>
        </w:rPr>
        <w:t xml:space="preserve"> collaboration entre les partenaires autochtones et non autochtones » dans le Guide de référence du RCMI. </w:t>
      </w:r>
    </w:p>
    <w:p w14:paraId="0557A9CD" w14:textId="73BA2A78" w:rsidR="00935FC9" w:rsidRPr="00F10287" w:rsidRDefault="00AF6434" w:rsidP="00BB2DFB">
      <w:pPr>
        <w:spacing w:after="120"/>
        <w:jc w:val="center"/>
        <w:rPr>
          <w:rFonts w:ascii="Arial" w:hAnsi="Arial" w:cs="Arial"/>
          <w:b/>
          <w:bCs/>
          <w:sz w:val="28"/>
          <w:szCs w:val="28"/>
        </w:rPr>
      </w:pPr>
      <w:r>
        <w:rPr>
          <w:rFonts w:ascii="Arial" w:hAnsi="Arial"/>
          <w:b/>
          <w:sz w:val="28"/>
        </w:rPr>
        <w:lastRenderedPageBreak/>
        <w:t>Annexe</w:t>
      </w:r>
      <w:r w:rsidR="001A6A3D">
        <w:rPr>
          <w:rFonts w:ascii="Arial" w:hAnsi="Arial"/>
          <w:b/>
          <w:sz w:val="28"/>
        </w:rPr>
        <w:t> </w:t>
      </w:r>
      <w:r>
        <w:rPr>
          <w:rFonts w:ascii="Arial" w:hAnsi="Arial"/>
          <w:b/>
          <w:sz w:val="28"/>
        </w:rPr>
        <w:t>A : Feuille de travail</w:t>
      </w:r>
    </w:p>
    <w:p w14:paraId="561CA9C0" w14:textId="5A715644" w:rsidR="003A71A4" w:rsidRPr="00BB2DFB" w:rsidRDefault="009777AA" w:rsidP="00225B52">
      <w:pPr>
        <w:spacing w:before="240" w:after="120"/>
        <w:rPr>
          <w:rFonts w:ascii="Arial" w:hAnsi="Arial" w:cs="Arial"/>
          <w:b/>
          <w:bCs/>
        </w:rPr>
      </w:pPr>
      <w:r>
        <w:rPr>
          <w:rFonts w:ascii="Arial" w:hAnsi="Arial"/>
          <w:b/>
        </w:rPr>
        <w:t>Partie</w:t>
      </w:r>
      <w:r w:rsidR="00225B52">
        <w:rPr>
          <w:rFonts w:ascii="Arial" w:hAnsi="Arial"/>
          <w:b/>
        </w:rPr>
        <w:t> 1 : Reconnaître les partenaires autochtones locaux</w:t>
      </w:r>
    </w:p>
    <w:tbl>
      <w:tblPr>
        <w:tblStyle w:val="TableGrid"/>
        <w:tblW w:w="5000" w:type="pct"/>
        <w:tblLook w:val="04A0" w:firstRow="1" w:lastRow="0" w:firstColumn="1" w:lastColumn="0" w:noHBand="0" w:noVBand="1"/>
      </w:tblPr>
      <w:tblGrid>
        <w:gridCol w:w="1976"/>
        <w:gridCol w:w="7651"/>
        <w:gridCol w:w="3509"/>
        <w:gridCol w:w="4134"/>
      </w:tblGrid>
      <w:tr w:rsidR="007108A8" w:rsidRPr="006C0290" w14:paraId="420A67BD" w14:textId="77777777" w:rsidTr="006C0290">
        <w:tc>
          <w:tcPr>
            <w:tcW w:w="572" w:type="pct"/>
            <w:shd w:val="clear" w:color="auto" w:fill="D9D9D9" w:themeFill="background1" w:themeFillShade="D9"/>
            <w:vAlign w:val="center"/>
          </w:tcPr>
          <w:p w14:paraId="482EE711" w14:textId="27EE2F9D" w:rsidR="00A268B6" w:rsidRPr="006C0290" w:rsidRDefault="00A268B6" w:rsidP="00A268B6">
            <w:pPr>
              <w:spacing w:before="60" w:after="60"/>
              <w:jc w:val="center"/>
              <w:rPr>
                <w:rFonts w:ascii="Arial Narrow" w:hAnsi="Arial Narrow" w:cs="Arial"/>
                <w:b/>
                <w:bCs/>
              </w:rPr>
            </w:pPr>
            <w:r>
              <w:rPr>
                <w:rFonts w:ascii="Arial Narrow" w:hAnsi="Arial Narrow"/>
                <w:b/>
              </w:rPr>
              <w:t xml:space="preserve">Questions </w:t>
            </w:r>
          </w:p>
        </w:tc>
        <w:tc>
          <w:tcPr>
            <w:tcW w:w="2215" w:type="pct"/>
            <w:shd w:val="clear" w:color="auto" w:fill="D9D9D9" w:themeFill="background1" w:themeFillShade="D9"/>
            <w:vAlign w:val="center"/>
          </w:tcPr>
          <w:p w14:paraId="4A6347CC" w14:textId="332A8AFB" w:rsidR="00A268B6" w:rsidRPr="006C0290" w:rsidRDefault="00D93143" w:rsidP="00A268B6">
            <w:pPr>
              <w:spacing w:before="60" w:after="60"/>
              <w:jc w:val="center"/>
              <w:rPr>
                <w:rFonts w:ascii="Arial Narrow" w:hAnsi="Arial Narrow" w:cs="Arial"/>
                <w:b/>
                <w:bCs/>
              </w:rPr>
            </w:pPr>
            <w:r>
              <w:rPr>
                <w:rFonts w:ascii="Arial Narrow" w:hAnsi="Arial Narrow"/>
                <w:b/>
              </w:rPr>
              <w:t>Directives et exemples</w:t>
            </w:r>
          </w:p>
        </w:tc>
        <w:tc>
          <w:tcPr>
            <w:tcW w:w="1016" w:type="pct"/>
            <w:shd w:val="clear" w:color="auto" w:fill="D9D9D9" w:themeFill="background1" w:themeFillShade="D9"/>
            <w:vAlign w:val="center"/>
          </w:tcPr>
          <w:p w14:paraId="5DC64808" w14:textId="4D0658B2" w:rsidR="00A268B6" w:rsidRPr="006C0290" w:rsidRDefault="00A268B6" w:rsidP="00A268B6">
            <w:pPr>
              <w:spacing w:before="60" w:after="60"/>
              <w:jc w:val="center"/>
              <w:rPr>
                <w:rFonts w:ascii="Arial Narrow" w:hAnsi="Arial Narrow" w:cs="Arial"/>
                <w:b/>
                <w:bCs/>
              </w:rPr>
            </w:pPr>
            <w:r>
              <w:rPr>
                <w:rFonts w:ascii="Arial Narrow" w:hAnsi="Arial Narrow"/>
                <w:b/>
              </w:rPr>
              <w:t>Réflexions communautaires</w:t>
            </w:r>
          </w:p>
        </w:tc>
        <w:tc>
          <w:tcPr>
            <w:tcW w:w="1197" w:type="pct"/>
            <w:shd w:val="clear" w:color="auto" w:fill="D9D9D9" w:themeFill="background1" w:themeFillShade="D9"/>
            <w:vAlign w:val="center"/>
          </w:tcPr>
          <w:p w14:paraId="1AC63C77" w14:textId="19BB749A" w:rsidR="00A268B6" w:rsidRPr="006C0290" w:rsidRDefault="00A268B6" w:rsidP="00A268B6">
            <w:pPr>
              <w:spacing w:before="60" w:after="60"/>
              <w:jc w:val="center"/>
              <w:rPr>
                <w:rFonts w:ascii="Arial Narrow" w:hAnsi="Arial Narrow" w:cs="Arial"/>
                <w:b/>
                <w:bCs/>
              </w:rPr>
            </w:pPr>
            <w:r>
              <w:rPr>
                <w:rFonts w:ascii="Arial Narrow" w:hAnsi="Arial Narrow"/>
                <w:b/>
              </w:rPr>
              <w:t>Comment cela peut</w:t>
            </w:r>
            <w:r w:rsidR="00262A3C">
              <w:rPr>
                <w:rFonts w:ascii="Arial Narrow" w:hAnsi="Arial Narrow"/>
                <w:b/>
              </w:rPr>
              <w:noBreakHyphen/>
            </w:r>
            <w:r>
              <w:rPr>
                <w:rFonts w:ascii="Arial Narrow" w:hAnsi="Arial Narrow"/>
                <w:b/>
              </w:rPr>
              <w:t>il m</w:t>
            </w:r>
            <w:r w:rsidR="00771BBB">
              <w:rPr>
                <w:rFonts w:ascii="Arial Narrow" w:hAnsi="Arial Narrow"/>
                <w:b/>
              </w:rPr>
              <w:t>’</w:t>
            </w:r>
            <w:r>
              <w:rPr>
                <w:rFonts w:ascii="Arial Narrow" w:hAnsi="Arial Narrow"/>
                <w:b/>
              </w:rPr>
              <w:t>aider à remplir mon RCMI?</w:t>
            </w:r>
          </w:p>
        </w:tc>
      </w:tr>
      <w:tr w:rsidR="007108A8" w:rsidRPr="006C0290" w14:paraId="3C7D863F" w14:textId="77777777" w:rsidTr="006127BC">
        <w:tc>
          <w:tcPr>
            <w:tcW w:w="572" w:type="pct"/>
            <w:vAlign w:val="center"/>
          </w:tcPr>
          <w:p w14:paraId="5028F36F" w14:textId="7006C656" w:rsidR="00A268B6" w:rsidRPr="006C0290" w:rsidRDefault="00A268B6" w:rsidP="00A268B6">
            <w:pPr>
              <w:spacing w:before="60" w:after="60"/>
              <w:rPr>
                <w:rFonts w:ascii="Arial Narrow" w:hAnsi="Arial Narrow" w:cs="Arial"/>
                <w:b/>
                <w:bCs/>
              </w:rPr>
            </w:pPr>
            <w:r>
              <w:rPr>
                <w:rFonts w:ascii="Arial Narrow" w:hAnsi="Arial Narrow"/>
                <w:b/>
              </w:rPr>
              <w:t>Ma communauté dispose</w:t>
            </w:r>
            <w:r w:rsidR="00262A3C">
              <w:rPr>
                <w:rFonts w:ascii="Arial Narrow" w:hAnsi="Arial Narrow"/>
                <w:b/>
              </w:rPr>
              <w:noBreakHyphen/>
            </w:r>
            <w:r>
              <w:rPr>
                <w:rFonts w:ascii="Arial Narrow" w:hAnsi="Arial Narrow"/>
                <w:b/>
              </w:rPr>
              <w:t>t</w:t>
            </w:r>
            <w:r w:rsidR="00262A3C">
              <w:rPr>
                <w:rFonts w:ascii="Arial Narrow" w:hAnsi="Arial Narrow"/>
                <w:b/>
              </w:rPr>
              <w:noBreakHyphen/>
            </w:r>
            <w:r>
              <w:rPr>
                <w:rFonts w:ascii="Arial Narrow" w:hAnsi="Arial Narrow"/>
                <w:b/>
              </w:rPr>
              <w:t>elle d</w:t>
            </w:r>
            <w:r w:rsidR="00771BBB">
              <w:rPr>
                <w:rFonts w:ascii="Arial Narrow" w:hAnsi="Arial Narrow"/>
                <w:b/>
              </w:rPr>
              <w:t>’</w:t>
            </w:r>
            <w:r>
              <w:rPr>
                <w:rFonts w:ascii="Arial Narrow" w:hAnsi="Arial Narrow"/>
                <w:b/>
              </w:rPr>
              <w:t>une EC et d</w:t>
            </w:r>
            <w:r w:rsidR="00771BBB">
              <w:rPr>
                <w:rFonts w:ascii="Arial Narrow" w:hAnsi="Arial Narrow"/>
                <w:b/>
              </w:rPr>
              <w:t>’</w:t>
            </w:r>
            <w:r>
              <w:rPr>
                <w:rFonts w:ascii="Arial Narrow" w:hAnsi="Arial Narrow"/>
                <w:b/>
              </w:rPr>
              <w:t xml:space="preserve">un CCC </w:t>
            </w:r>
            <w:r w:rsidR="00DB7099">
              <w:rPr>
                <w:rFonts w:ascii="Arial Narrow" w:hAnsi="Arial Narrow"/>
                <w:b/>
              </w:rPr>
              <w:t>pour</w:t>
            </w:r>
            <w:r w:rsidR="000771DF">
              <w:rPr>
                <w:rFonts w:ascii="Arial Narrow" w:hAnsi="Arial Narrow"/>
                <w:b/>
              </w:rPr>
              <w:t xml:space="preserve"> le</w:t>
            </w:r>
            <w:r>
              <w:rPr>
                <w:rFonts w:ascii="Arial Narrow" w:hAnsi="Arial Narrow"/>
                <w:b/>
              </w:rPr>
              <w:t xml:space="preserve"> volet</w:t>
            </w:r>
            <w:r w:rsidR="00DB1A16">
              <w:rPr>
                <w:rFonts w:ascii="Arial Narrow" w:hAnsi="Arial Narrow"/>
                <w:b/>
              </w:rPr>
              <w:t> </w:t>
            </w:r>
            <w:r>
              <w:rPr>
                <w:rFonts w:ascii="Arial Narrow" w:hAnsi="Arial Narrow"/>
                <w:b/>
              </w:rPr>
              <w:t>ICA?</w:t>
            </w:r>
          </w:p>
        </w:tc>
        <w:tc>
          <w:tcPr>
            <w:tcW w:w="2215" w:type="pct"/>
            <w:vAlign w:val="center"/>
          </w:tcPr>
          <w:p w14:paraId="53D3C84D" w14:textId="7809C689" w:rsidR="000674D6" w:rsidRDefault="000674D6" w:rsidP="006127BC">
            <w:pPr>
              <w:spacing w:before="60" w:after="60"/>
              <w:rPr>
                <w:rFonts w:ascii="Arial Narrow" w:hAnsi="Arial Narrow"/>
              </w:rPr>
            </w:pPr>
            <w:r>
              <w:rPr>
                <w:rFonts w:ascii="Arial Narrow" w:hAnsi="Arial Narrow"/>
              </w:rPr>
              <w:t xml:space="preserve">Veuillez répondre à la question </w:t>
            </w:r>
            <w:r w:rsidR="00D10F18">
              <w:rPr>
                <w:rFonts w:ascii="Arial Narrow" w:hAnsi="Arial Narrow"/>
              </w:rPr>
              <w:t xml:space="preserve">CHR </w:t>
            </w:r>
            <w:r>
              <w:rPr>
                <w:rFonts w:ascii="Arial Narrow" w:hAnsi="Arial Narrow"/>
              </w:rPr>
              <w:t>3. Celle-ci vous indiquera si votre communauté possède une EC ou un CCC distinct du volet ICA.</w:t>
            </w:r>
          </w:p>
          <w:p w14:paraId="4AFF75B9" w14:textId="4511B82F" w:rsidR="006823FE" w:rsidRPr="006C0290" w:rsidRDefault="00BB2DFB" w:rsidP="006127BC">
            <w:pPr>
              <w:spacing w:before="60" w:after="60"/>
              <w:rPr>
                <w:rFonts w:ascii="Arial Narrow" w:hAnsi="Arial Narrow" w:cs="Arial"/>
              </w:rPr>
            </w:pPr>
            <w:r>
              <w:rPr>
                <w:rFonts w:ascii="Arial Narrow" w:hAnsi="Arial Narrow"/>
              </w:rPr>
              <w:t>Visitez la page Vers un chez</w:t>
            </w:r>
            <w:r w:rsidR="00262A3C">
              <w:rPr>
                <w:rFonts w:ascii="Arial Narrow" w:hAnsi="Arial Narrow"/>
              </w:rPr>
              <w:noBreakHyphen/>
            </w:r>
            <w:r>
              <w:rPr>
                <w:rFonts w:ascii="Arial Narrow" w:hAnsi="Arial Narrow"/>
              </w:rPr>
              <w:t xml:space="preserve">soi </w:t>
            </w:r>
            <w:hyperlink r:id="rId20" w:history="1">
              <w:r>
                <w:rPr>
                  <w:rStyle w:val="Hyperlink"/>
                  <w:rFonts w:ascii="Arial Narrow" w:hAnsi="Arial Narrow"/>
                  <w:i/>
                </w:rPr>
                <w:t>Trouver une communauté</w:t>
              </w:r>
            </w:hyperlink>
            <w:r>
              <w:rPr>
                <w:rFonts w:ascii="Arial Narrow" w:hAnsi="Arial Narrow"/>
              </w:rPr>
              <w:t> :</w:t>
            </w:r>
          </w:p>
          <w:p w14:paraId="41C16586" w14:textId="77777777" w:rsidR="00A93911" w:rsidRDefault="006823FE" w:rsidP="006127BC">
            <w:pPr>
              <w:pStyle w:val="ListParagraph"/>
              <w:numPr>
                <w:ilvl w:val="0"/>
                <w:numId w:val="12"/>
              </w:numPr>
              <w:spacing w:before="60" w:after="60"/>
              <w:contextualSpacing w:val="0"/>
              <w:rPr>
                <w:rFonts w:ascii="Arial Narrow" w:hAnsi="Arial Narrow"/>
              </w:rPr>
            </w:pPr>
            <w:r>
              <w:rPr>
                <w:rFonts w:ascii="Arial Narrow" w:hAnsi="Arial Narrow"/>
              </w:rPr>
              <w:t>Sélectionnez votre province/territoire, puis votre communauté.</w:t>
            </w:r>
          </w:p>
          <w:p w14:paraId="1F7863B5" w14:textId="2024E066" w:rsidR="006823FE" w:rsidRPr="006C0290" w:rsidRDefault="00A224E3" w:rsidP="006127BC">
            <w:pPr>
              <w:pStyle w:val="ListParagraph"/>
              <w:numPr>
                <w:ilvl w:val="0"/>
                <w:numId w:val="12"/>
              </w:numPr>
              <w:spacing w:before="60" w:after="60"/>
              <w:contextualSpacing w:val="0"/>
              <w:rPr>
                <w:rFonts w:ascii="Arial Narrow" w:hAnsi="Arial Narrow" w:cs="Arial"/>
              </w:rPr>
            </w:pPr>
            <w:r>
              <w:rPr>
                <w:rFonts w:ascii="Arial Narrow" w:hAnsi="Arial Narrow"/>
              </w:rPr>
              <w:t>Si vous voyez « Entité communautaire – Itinérance chez les Autochtones », il y a une EC du volet ICA distincte dans votre communauté.</w:t>
            </w:r>
          </w:p>
          <w:p w14:paraId="13A7E0D8" w14:textId="28FF9EBC" w:rsidR="00A224E3" w:rsidRPr="006C0290" w:rsidRDefault="587EEDDA" w:rsidP="006127BC">
            <w:pPr>
              <w:pStyle w:val="ListParagraph"/>
              <w:numPr>
                <w:ilvl w:val="0"/>
                <w:numId w:val="12"/>
              </w:numPr>
              <w:spacing w:before="60" w:after="60"/>
              <w:rPr>
                <w:rFonts w:ascii="Arial Narrow" w:hAnsi="Arial Narrow" w:cs="Arial"/>
              </w:rPr>
            </w:pPr>
            <w:r>
              <w:rPr>
                <w:rFonts w:ascii="Arial Narrow" w:hAnsi="Arial Narrow"/>
              </w:rPr>
              <w:t>Si vous voyez « Conseil consultatif communautaire – Itinérance chez les Autochtones », il y a un CCC du volet ICA distinct dans votre communauté.</w:t>
            </w:r>
          </w:p>
          <w:p w14:paraId="4E0FC94F" w14:textId="22CF905A" w:rsidR="00A268B6" w:rsidRPr="006C0290" w:rsidRDefault="00A224E3" w:rsidP="006127BC">
            <w:pPr>
              <w:pStyle w:val="ListParagraph"/>
              <w:numPr>
                <w:ilvl w:val="0"/>
                <w:numId w:val="12"/>
              </w:numPr>
              <w:spacing w:before="60" w:after="60"/>
              <w:contextualSpacing w:val="0"/>
              <w:rPr>
                <w:rFonts w:ascii="Arial Narrow" w:hAnsi="Arial Narrow" w:cs="Arial"/>
                <w:b/>
                <w:bCs/>
              </w:rPr>
            </w:pPr>
            <w:r>
              <w:rPr>
                <w:rFonts w:ascii="Arial Narrow" w:hAnsi="Arial Narrow"/>
              </w:rPr>
              <w:t>Vous trouverez les coordonnées de l</w:t>
            </w:r>
            <w:r w:rsidR="00771BBB">
              <w:rPr>
                <w:rFonts w:ascii="Arial Narrow" w:hAnsi="Arial Narrow"/>
              </w:rPr>
              <w:t>’</w:t>
            </w:r>
            <w:r>
              <w:rPr>
                <w:rFonts w:ascii="Arial Narrow" w:hAnsi="Arial Narrow"/>
              </w:rPr>
              <w:t>EC et du CCC du volet ICA sur cette page.</w:t>
            </w:r>
          </w:p>
        </w:tc>
        <w:tc>
          <w:tcPr>
            <w:tcW w:w="1016" w:type="pct"/>
            <w:vAlign w:val="center"/>
          </w:tcPr>
          <w:p w14:paraId="2373B95C" w14:textId="4CA1F66C" w:rsidR="006823FE" w:rsidRPr="006C0290" w:rsidRDefault="00E738D3" w:rsidP="00A268B6">
            <w:pPr>
              <w:spacing w:before="60" w:after="60"/>
              <w:rPr>
                <w:rFonts w:ascii="Arial Narrow" w:hAnsi="Arial Narrow" w:cs="Arial"/>
              </w:rPr>
            </w:pPr>
            <w:r>
              <w:rPr>
                <w:rFonts w:ascii="Arial Narrow" w:hAnsi="Arial Narrow"/>
              </w:rPr>
              <w:t>Ma communauté (sélectionnez tout ce qui s</w:t>
            </w:r>
            <w:r w:rsidR="00771BBB">
              <w:rPr>
                <w:rFonts w:ascii="Arial Narrow" w:hAnsi="Arial Narrow"/>
              </w:rPr>
              <w:t>’</w:t>
            </w:r>
            <w:r>
              <w:rPr>
                <w:rFonts w:ascii="Arial Narrow" w:hAnsi="Arial Narrow"/>
              </w:rPr>
              <w:t>applique)</w:t>
            </w:r>
            <w:r w:rsidR="00017AE8">
              <w:rPr>
                <w:rFonts w:ascii="Arial Narrow" w:hAnsi="Arial Narrow"/>
              </w:rPr>
              <w:t> </w:t>
            </w:r>
            <w:r>
              <w:rPr>
                <w:rFonts w:ascii="Arial Narrow" w:hAnsi="Arial Narrow"/>
              </w:rPr>
              <w:t>:</w:t>
            </w:r>
          </w:p>
          <w:p w14:paraId="1D4A6683" w14:textId="57AC325F" w:rsidR="006823FE" w:rsidRPr="006C0290" w:rsidRDefault="00000000" w:rsidP="00A268B6">
            <w:pPr>
              <w:spacing w:before="60" w:after="60"/>
              <w:rPr>
                <w:rFonts w:ascii="Arial Narrow" w:hAnsi="Arial Narrow" w:cs="Arial"/>
              </w:rPr>
            </w:pPr>
            <w:sdt>
              <w:sdtPr>
                <w:rPr>
                  <w:rFonts w:ascii="Arial Narrow" w:hAnsi="Arial Narrow" w:cs="Arial"/>
                </w:rPr>
                <w:id w:val="-2128844515"/>
                <w14:checkbox>
                  <w14:checked w14:val="0"/>
                  <w14:checkedState w14:val="2612" w14:font="MS Gothic"/>
                  <w14:uncheckedState w14:val="2610" w14:font="MS Gothic"/>
                </w14:checkbox>
              </w:sdtPr>
              <w:sdtContent>
                <w:r w:rsidR="006823FE" w:rsidRPr="006C0290">
                  <w:rPr>
                    <w:rFonts w:ascii="Segoe UI Symbol" w:eastAsia="MS Gothic" w:hAnsi="Segoe UI Symbol" w:cs="Segoe UI Symbol"/>
                  </w:rPr>
                  <w:t>☐</w:t>
                </w:r>
              </w:sdtContent>
            </w:sdt>
            <w:r w:rsidR="00D8370D">
              <w:rPr>
                <w:rFonts w:ascii="Arial Narrow" w:hAnsi="Arial Narrow"/>
              </w:rPr>
              <w:t xml:space="preserve"> </w:t>
            </w:r>
            <w:r w:rsidR="000674D6">
              <w:rPr>
                <w:rFonts w:ascii="Arial Narrow" w:hAnsi="Arial Narrow"/>
              </w:rPr>
              <w:t>Possède</w:t>
            </w:r>
            <w:r w:rsidR="00D8370D">
              <w:rPr>
                <w:rFonts w:ascii="Arial Narrow" w:hAnsi="Arial Narrow"/>
              </w:rPr>
              <w:t xml:space="preserve"> une EC du volet</w:t>
            </w:r>
            <w:r w:rsidR="00F51C32">
              <w:rPr>
                <w:rFonts w:ascii="Arial Narrow" w:hAnsi="Arial Narrow"/>
              </w:rPr>
              <w:t> </w:t>
            </w:r>
            <w:r w:rsidR="00D8370D">
              <w:rPr>
                <w:rFonts w:ascii="Arial Narrow" w:hAnsi="Arial Narrow"/>
              </w:rPr>
              <w:t xml:space="preserve">ICA </w:t>
            </w:r>
          </w:p>
          <w:p w14:paraId="7B20EB1E" w14:textId="74811C31" w:rsidR="006823FE" w:rsidRDefault="00000000" w:rsidP="00A268B6">
            <w:pPr>
              <w:spacing w:before="60" w:after="60"/>
              <w:rPr>
                <w:rFonts w:ascii="Arial Narrow" w:hAnsi="Arial Narrow"/>
              </w:rPr>
            </w:pPr>
            <w:sdt>
              <w:sdtPr>
                <w:rPr>
                  <w:rFonts w:ascii="Arial Narrow" w:hAnsi="Arial Narrow" w:cs="Arial"/>
                </w:rPr>
                <w:id w:val="-334694778"/>
                <w14:checkbox>
                  <w14:checked w14:val="0"/>
                  <w14:checkedState w14:val="2612" w14:font="MS Gothic"/>
                  <w14:uncheckedState w14:val="2610" w14:font="MS Gothic"/>
                </w14:checkbox>
              </w:sdtPr>
              <w:sdtContent>
                <w:r w:rsidR="006823FE" w:rsidRPr="006C0290">
                  <w:rPr>
                    <w:rFonts w:ascii="Segoe UI Symbol" w:eastAsia="MS Gothic" w:hAnsi="Segoe UI Symbol" w:cs="Segoe UI Symbol"/>
                  </w:rPr>
                  <w:t>☐</w:t>
                </w:r>
              </w:sdtContent>
            </w:sdt>
            <w:r w:rsidR="00D8370D">
              <w:rPr>
                <w:rFonts w:ascii="Arial Narrow" w:hAnsi="Arial Narrow"/>
              </w:rPr>
              <w:t xml:space="preserve"> </w:t>
            </w:r>
            <w:r w:rsidR="000674D6">
              <w:rPr>
                <w:rFonts w:ascii="Arial Narrow" w:hAnsi="Arial Narrow"/>
              </w:rPr>
              <w:t>Possède</w:t>
            </w:r>
            <w:r w:rsidR="00D8370D">
              <w:rPr>
                <w:rFonts w:ascii="Arial Narrow" w:hAnsi="Arial Narrow"/>
              </w:rPr>
              <w:t xml:space="preserve"> un CCC du volet</w:t>
            </w:r>
            <w:r w:rsidR="00F51C32">
              <w:rPr>
                <w:rFonts w:ascii="Arial Narrow" w:hAnsi="Arial Narrow"/>
              </w:rPr>
              <w:t> </w:t>
            </w:r>
            <w:r w:rsidR="00D8370D">
              <w:rPr>
                <w:rFonts w:ascii="Arial Narrow" w:hAnsi="Arial Narrow"/>
              </w:rPr>
              <w:t xml:space="preserve">ICA </w:t>
            </w:r>
          </w:p>
          <w:p w14:paraId="234A262E" w14:textId="77777777" w:rsidR="000674D6" w:rsidRPr="006C0290" w:rsidRDefault="000674D6" w:rsidP="00A268B6">
            <w:pPr>
              <w:spacing w:before="60" w:after="60"/>
              <w:rPr>
                <w:rFonts w:ascii="Arial Narrow" w:hAnsi="Arial Narrow" w:cs="Arial"/>
              </w:rPr>
            </w:pPr>
          </w:p>
          <w:p w14:paraId="1A703E8A" w14:textId="6F354156" w:rsidR="00A93911" w:rsidRDefault="006823FE" w:rsidP="00A268B6">
            <w:pPr>
              <w:spacing w:before="60" w:after="60"/>
              <w:rPr>
                <w:rFonts w:ascii="Arial Narrow" w:hAnsi="Arial Narrow"/>
              </w:rPr>
            </w:pPr>
            <w:r>
              <w:rPr>
                <w:rFonts w:ascii="Arial Narrow" w:hAnsi="Arial Narrow"/>
              </w:rPr>
              <w:t>Si l</w:t>
            </w:r>
            <w:r w:rsidR="00771BBB">
              <w:rPr>
                <w:rFonts w:ascii="Arial Narrow" w:hAnsi="Arial Narrow"/>
              </w:rPr>
              <w:t>’</w:t>
            </w:r>
            <w:r>
              <w:rPr>
                <w:rFonts w:ascii="Arial Narrow" w:hAnsi="Arial Narrow"/>
              </w:rPr>
              <w:t>un ou l</w:t>
            </w:r>
            <w:r w:rsidR="00771BBB">
              <w:rPr>
                <w:rFonts w:ascii="Arial Narrow" w:hAnsi="Arial Narrow"/>
              </w:rPr>
              <w:t>’</w:t>
            </w:r>
            <w:r>
              <w:rPr>
                <w:rFonts w:ascii="Arial Narrow" w:hAnsi="Arial Narrow"/>
              </w:rPr>
              <w:t>autre s</w:t>
            </w:r>
            <w:r w:rsidR="00771BBB">
              <w:rPr>
                <w:rFonts w:ascii="Arial Narrow" w:hAnsi="Arial Narrow"/>
              </w:rPr>
              <w:t>’</w:t>
            </w:r>
            <w:r>
              <w:rPr>
                <w:rFonts w:ascii="Arial Narrow" w:hAnsi="Arial Narrow"/>
              </w:rPr>
              <w:t>applique, qui sont</w:t>
            </w:r>
            <w:r w:rsidR="00262A3C">
              <w:rPr>
                <w:rFonts w:ascii="Arial Narrow" w:hAnsi="Arial Narrow"/>
              </w:rPr>
              <w:noBreakHyphen/>
            </w:r>
            <w:r>
              <w:rPr>
                <w:rFonts w:ascii="Arial Narrow" w:hAnsi="Arial Narrow"/>
              </w:rPr>
              <w:t>ils et comment pouvez</w:t>
            </w:r>
            <w:r w:rsidR="00262A3C">
              <w:rPr>
                <w:rFonts w:ascii="Arial Narrow" w:hAnsi="Arial Narrow"/>
              </w:rPr>
              <w:noBreakHyphen/>
            </w:r>
            <w:r>
              <w:rPr>
                <w:rFonts w:ascii="Arial Narrow" w:hAnsi="Arial Narrow"/>
              </w:rPr>
              <w:t xml:space="preserve">vous </w:t>
            </w:r>
            <w:r w:rsidR="00A21E38">
              <w:rPr>
                <w:rFonts w:ascii="Arial Narrow" w:hAnsi="Arial Narrow"/>
              </w:rPr>
              <w:t>prendre contact avec eux</w:t>
            </w:r>
            <w:r>
              <w:rPr>
                <w:rFonts w:ascii="Arial Narrow" w:hAnsi="Arial Narrow"/>
              </w:rPr>
              <w:t>?</w:t>
            </w:r>
          </w:p>
          <w:p w14:paraId="4EAAA953" w14:textId="33608F8F" w:rsidR="00A268B6" w:rsidRPr="006C0290" w:rsidRDefault="00805ECC" w:rsidP="00805ECC">
            <w:pPr>
              <w:pStyle w:val="ListParagraph"/>
              <w:numPr>
                <w:ilvl w:val="0"/>
                <w:numId w:val="12"/>
              </w:numPr>
              <w:spacing w:before="60" w:after="60"/>
              <w:contextualSpacing w:val="0"/>
              <w:rPr>
                <w:rFonts w:ascii="Arial Narrow" w:hAnsi="Arial Narrow" w:cs="Arial"/>
              </w:rPr>
            </w:pPr>
            <w:r>
              <w:rPr>
                <w:rFonts w:ascii="Arial Narrow" w:hAnsi="Arial Narrow"/>
                <w:highlight w:val="yellow"/>
              </w:rPr>
              <w:t>[Réponse de la communauté ici]</w:t>
            </w:r>
          </w:p>
        </w:tc>
        <w:tc>
          <w:tcPr>
            <w:tcW w:w="1197" w:type="pct"/>
            <w:vAlign w:val="center"/>
          </w:tcPr>
          <w:p w14:paraId="4BD08602" w14:textId="1E1A07AD" w:rsidR="00A93911" w:rsidRDefault="00E738D3" w:rsidP="00F10287">
            <w:pPr>
              <w:pStyle w:val="ListParagraph"/>
              <w:numPr>
                <w:ilvl w:val="0"/>
                <w:numId w:val="12"/>
              </w:numPr>
              <w:spacing w:before="60" w:after="60"/>
              <w:contextualSpacing w:val="0"/>
              <w:rPr>
                <w:rFonts w:ascii="Arial Narrow" w:hAnsi="Arial Narrow"/>
              </w:rPr>
            </w:pPr>
            <w:r>
              <w:rPr>
                <w:rFonts w:ascii="Arial Narrow" w:hAnsi="Arial Narrow"/>
              </w:rPr>
              <w:t>Utilisez cette information pour répondre aux questions</w:t>
            </w:r>
            <w:r w:rsidR="00017AE8">
              <w:rPr>
                <w:rFonts w:ascii="Arial Narrow" w:hAnsi="Arial Narrow"/>
              </w:rPr>
              <w:t> </w:t>
            </w:r>
            <w:r w:rsidR="00D10F18">
              <w:rPr>
                <w:rFonts w:ascii="Arial Narrow" w:hAnsi="Arial Narrow"/>
              </w:rPr>
              <w:t xml:space="preserve">CHR </w:t>
            </w:r>
            <w:r w:rsidR="000674D6">
              <w:rPr>
                <w:rFonts w:ascii="Arial Narrow" w:hAnsi="Arial Narrow"/>
              </w:rPr>
              <w:t>4, 5 et 6</w:t>
            </w:r>
            <w:r>
              <w:rPr>
                <w:rFonts w:ascii="Arial Narrow" w:hAnsi="Arial Narrow"/>
              </w:rPr>
              <w:t>.</w:t>
            </w:r>
          </w:p>
          <w:p w14:paraId="5745A410" w14:textId="4925222C" w:rsidR="00A93911" w:rsidRDefault="0041207E" w:rsidP="00DA3680">
            <w:pPr>
              <w:pStyle w:val="ListParagraph"/>
              <w:numPr>
                <w:ilvl w:val="0"/>
                <w:numId w:val="12"/>
              </w:numPr>
              <w:spacing w:before="60" w:after="60"/>
              <w:contextualSpacing w:val="0"/>
              <w:rPr>
                <w:rFonts w:ascii="Arial Narrow" w:hAnsi="Arial Narrow"/>
              </w:rPr>
            </w:pPr>
            <w:r>
              <w:rPr>
                <w:rFonts w:ascii="Arial Narrow" w:hAnsi="Arial Narrow"/>
              </w:rPr>
              <w:t>Si vous possédez</w:t>
            </w:r>
            <w:r w:rsidR="00B52F9E">
              <w:rPr>
                <w:rFonts w:ascii="Arial Narrow" w:hAnsi="Arial Narrow"/>
              </w:rPr>
              <w:t xml:space="preserve"> une EC ou un</w:t>
            </w:r>
            <w:r w:rsidR="00F51C32">
              <w:rPr>
                <w:rFonts w:ascii="Arial Narrow" w:hAnsi="Arial Narrow"/>
              </w:rPr>
              <w:t> </w:t>
            </w:r>
            <w:r w:rsidR="00B52F9E">
              <w:rPr>
                <w:rFonts w:ascii="Arial Narrow" w:hAnsi="Arial Narrow"/>
              </w:rPr>
              <w:t xml:space="preserve">CCC </w:t>
            </w:r>
            <w:r>
              <w:rPr>
                <w:rFonts w:ascii="Arial Narrow" w:hAnsi="Arial Narrow"/>
              </w:rPr>
              <w:t xml:space="preserve">distinct </w:t>
            </w:r>
            <w:r w:rsidR="00B52F9E">
              <w:rPr>
                <w:rFonts w:ascii="Arial Narrow" w:hAnsi="Arial Narrow"/>
              </w:rPr>
              <w:t>du volet</w:t>
            </w:r>
            <w:r w:rsidR="00F51C32">
              <w:rPr>
                <w:rFonts w:ascii="Arial Narrow" w:hAnsi="Arial Narrow"/>
              </w:rPr>
              <w:t> </w:t>
            </w:r>
            <w:r w:rsidR="00B52F9E">
              <w:rPr>
                <w:rFonts w:ascii="Arial Narrow" w:hAnsi="Arial Narrow"/>
              </w:rPr>
              <w:t xml:space="preserve">ICA dans votre communauté, </w:t>
            </w:r>
            <w:r>
              <w:rPr>
                <w:rFonts w:ascii="Arial Narrow" w:hAnsi="Arial Narrow"/>
              </w:rPr>
              <w:t>vous</w:t>
            </w:r>
            <w:r w:rsidR="00B52F9E">
              <w:rPr>
                <w:rFonts w:ascii="Arial Narrow" w:hAnsi="Arial Narrow"/>
              </w:rPr>
              <w:t xml:space="preserve"> </w:t>
            </w:r>
            <w:r>
              <w:rPr>
                <w:rFonts w:ascii="Arial Narrow" w:hAnsi="Arial Narrow"/>
              </w:rPr>
              <w:t xml:space="preserve">devez </w:t>
            </w:r>
            <w:r w:rsidR="00B52F9E">
              <w:rPr>
                <w:rFonts w:ascii="Arial Narrow" w:hAnsi="Arial Narrow"/>
              </w:rPr>
              <w:t>indiquer la collaboration avec eux aux questions</w:t>
            </w:r>
            <w:r w:rsidR="00017AE8">
              <w:rPr>
                <w:rFonts w:ascii="Arial Narrow" w:hAnsi="Arial Narrow"/>
              </w:rPr>
              <w:t> </w:t>
            </w:r>
            <w:r w:rsidR="00D10F18">
              <w:rPr>
                <w:rFonts w:ascii="Arial Narrow" w:hAnsi="Arial Narrow"/>
              </w:rPr>
              <w:t xml:space="preserve">CHR </w:t>
            </w:r>
            <w:r>
              <w:rPr>
                <w:rFonts w:ascii="Arial Narrow" w:hAnsi="Arial Narrow"/>
              </w:rPr>
              <w:t>4, 5 et 6.</w:t>
            </w:r>
          </w:p>
          <w:p w14:paraId="042EB5E4" w14:textId="67EB4581" w:rsidR="00EE437F" w:rsidRPr="006C0290" w:rsidRDefault="00A21E38" w:rsidP="00F10287">
            <w:pPr>
              <w:pStyle w:val="ListParagraph"/>
              <w:numPr>
                <w:ilvl w:val="0"/>
                <w:numId w:val="12"/>
              </w:numPr>
              <w:spacing w:before="60" w:after="60"/>
              <w:contextualSpacing w:val="0"/>
              <w:rPr>
                <w:rFonts w:ascii="Arial Narrow" w:hAnsi="Arial Narrow" w:cs="Arial"/>
              </w:rPr>
            </w:pPr>
            <w:r>
              <w:rPr>
                <w:rFonts w:ascii="Arial Narrow" w:hAnsi="Arial Narrow"/>
              </w:rPr>
              <w:t>Consultez</w:t>
            </w:r>
            <w:r w:rsidR="00B52F9E">
              <w:rPr>
                <w:rFonts w:ascii="Arial Narrow" w:hAnsi="Arial Narrow"/>
              </w:rPr>
              <w:t xml:space="preserve"> la </w:t>
            </w:r>
            <w:r w:rsidR="00FD3997">
              <w:rPr>
                <w:rFonts w:ascii="Arial Narrow" w:hAnsi="Arial Narrow"/>
              </w:rPr>
              <w:t>P</w:t>
            </w:r>
            <w:r w:rsidR="00B52F9E">
              <w:rPr>
                <w:rFonts w:ascii="Arial Narrow" w:hAnsi="Arial Narrow"/>
              </w:rPr>
              <w:t>artie 2 de la présente feuille de travail pour obtenir des conseils supplémentaires sur la collaboration.</w:t>
            </w:r>
          </w:p>
        </w:tc>
      </w:tr>
      <w:tr w:rsidR="007108A8" w:rsidRPr="006C0290" w14:paraId="4CC09770" w14:textId="77777777" w:rsidTr="006C0290">
        <w:tc>
          <w:tcPr>
            <w:tcW w:w="572" w:type="pct"/>
            <w:vAlign w:val="center"/>
          </w:tcPr>
          <w:p w14:paraId="3693E937" w14:textId="701B39C3" w:rsidR="00E738D3" w:rsidRPr="006C0290" w:rsidRDefault="00E738D3" w:rsidP="00E738D3">
            <w:pPr>
              <w:spacing w:before="60" w:after="60"/>
              <w:rPr>
                <w:rFonts w:ascii="Arial Narrow" w:hAnsi="Arial Narrow" w:cs="Arial"/>
                <w:b/>
                <w:bCs/>
              </w:rPr>
            </w:pPr>
            <w:r>
              <w:rPr>
                <w:rFonts w:ascii="Arial Narrow" w:hAnsi="Arial Narrow"/>
                <w:b/>
              </w:rPr>
              <w:t>Qui sont mes autres partenaires autochtones?</w:t>
            </w:r>
          </w:p>
        </w:tc>
        <w:tc>
          <w:tcPr>
            <w:tcW w:w="2215" w:type="pct"/>
            <w:vAlign w:val="center"/>
          </w:tcPr>
          <w:p w14:paraId="42E847D6" w14:textId="22CEA7E8" w:rsidR="007108A8" w:rsidRPr="006C0290" w:rsidRDefault="007108A8" w:rsidP="00F10287">
            <w:pPr>
              <w:spacing w:before="60" w:after="60"/>
              <w:rPr>
                <w:rFonts w:ascii="Arial Narrow" w:hAnsi="Arial Narrow" w:cs="Arial"/>
              </w:rPr>
            </w:pPr>
            <w:r>
              <w:rPr>
                <w:rFonts w:ascii="Arial Narrow" w:hAnsi="Arial Narrow"/>
              </w:rPr>
              <w:t>Si vous ne savez pas par où commencer, vous pouvez trouver des partenaires en</w:t>
            </w:r>
            <w:r w:rsidR="00017AE8">
              <w:rPr>
                <w:rFonts w:ascii="Arial Narrow" w:hAnsi="Arial Narrow"/>
              </w:rPr>
              <w:t>…</w:t>
            </w:r>
          </w:p>
          <w:p w14:paraId="65F3A648" w14:textId="26114488" w:rsidR="00E738D3" w:rsidRPr="006C0290" w:rsidRDefault="00E738D3" w:rsidP="00E738D3">
            <w:pPr>
              <w:pStyle w:val="ListParagraph"/>
              <w:numPr>
                <w:ilvl w:val="0"/>
                <w:numId w:val="12"/>
              </w:numPr>
              <w:spacing w:before="60" w:after="60"/>
              <w:contextualSpacing w:val="0"/>
              <w:rPr>
                <w:rFonts w:ascii="Arial Narrow" w:hAnsi="Arial Narrow" w:cs="Arial"/>
              </w:rPr>
            </w:pPr>
            <w:r>
              <w:t>P</w:t>
            </w:r>
            <w:r>
              <w:rPr>
                <w:rFonts w:ascii="Arial Narrow" w:hAnsi="Arial Narrow"/>
              </w:rPr>
              <w:t xml:space="preserve">renant contact avec un </w:t>
            </w:r>
            <w:hyperlink r:id="rId21" w:history="1">
              <w:r>
                <w:rPr>
                  <w:rStyle w:val="Hyperlink"/>
                  <w:rFonts w:ascii="Arial Narrow" w:hAnsi="Arial Narrow"/>
                </w:rPr>
                <w:t>centre d</w:t>
              </w:r>
              <w:r w:rsidR="00771BBB">
                <w:rPr>
                  <w:rStyle w:val="Hyperlink"/>
                  <w:rFonts w:ascii="Arial Narrow" w:hAnsi="Arial Narrow"/>
                </w:rPr>
                <w:t>’</w:t>
              </w:r>
              <w:r>
                <w:rPr>
                  <w:rStyle w:val="Hyperlink"/>
                  <w:rFonts w:ascii="Arial Narrow" w:hAnsi="Arial Narrow"/>
                </w:rPr>
                <w:t>amitié autochtone local</w:t>
              </w:r>
            </w:hyperlink>
            <w:r>
              <w:rPr>
                <w:rFonts w:ascii="Arial Narrow" w:hAnsi="Arial Narrow"/>
              </w:rPr>
              <w:t>.</w:t>
            </w:r>
          </w:p>
          <w:p w14:paraId="7D8C6DB1" w14:textId="72A669C4" w:rsidR="00A93911" w:rsidRDefault="00C3045F" w:rsidP="00D522FD">
            <w:pPr>
              <w:pStyle w:val="ListParagraph"/>
              <w:numPr>
                <w:ilvl w:val="0"/>
                <w:numId w:val="12"/>
              </w:numPr>
              <w:spacing w:before="60" w:after="60"/>
              <w:contextualSpacing w:val="0"/>
              <w:rPr>
                <w:rFonts w:ascii="Arial Narrow" w:hAnsi="Arial Narrow"/>
              </w:rPr>
            </w:pPr>
            <w:r>
              <w:rPr>
                <w:rFonts w:ascii="Arial Narrow" w:hAnsi="Arial Narrow"/>
              </w:rPr>
              <w:t>V</w:t>
            </w:r>
            <w:r w:rsidR="00D522FD">
              <w:rPr>
                <w:rFonts w:ascii="Arial Narrow" w:hAnsi="Arial Narrow"/>
              </w:rPr>
              <w:t>isitant le site Web d</w:t>
            </w:r>
            <w:r w:rsidR="00771BBB">
              <w:rPr>
                <w:rFonts w:ascii="Arial Narrow" w:hAnsi="Arial Narrow"/>
              </w:rPr>
              <w:t>’</w:t>
            </w:r>
            <w:r w:rsidR="00D522FD">
              <w:rPr>
                <w:rFonts w:ascii="Arial Narrow" w:hAnsi="Arial Narrow"/>
              </w:rPr>
              <w:t xml:space="preserve">organisations autochtones </w:t>
            </w:r>
            <w:r w:rsidR="004A4CFA">
              <w:rPr>
                <w:rFonts w:ascii="Arial Narrow" w:hAnsi="Arial Narrow"/>
              </w:rPr>
              <w:t>pancanadiennes</w:t>
            </w:r>
            <w:r w:rsidR="00D522FD">
              <w:rPr>
                <w:rFonts w:ascii="Arial Narrow" w:hAnsi="Arial Narrow"/>
              </w:rPr>
              <w:t>, telles que</w:t>
            </w:r>
            <w:r w:rsidR="00E345FE">
              <w:rPr>
                <w:rFonts w:ascii="Arial Narrow" w:hAnsi="Arial Narrow"/>
              </w:rPr>
              <w:t> :</w:t>
            </w:r>
          </w:p>
          <w:p w14:paraId="2D6144B6" w14:textId="697BD451" w:rsidR="00991996" w:rsidRPr="006C0290" w:rsidRDefault="00000000" w:rsidP="00991996">
            <w:pPr>
              <w:pStyle w:val="ListParagraph"/>
              <w:numPr>
                <w:ilvl w:val="1"/>
                <w:numId w:val="12"/>
              </w:numPr>
              <w:spacing w:before="60" w:after="60"/>
              <w:contextualSpacing w:val="0"/>
              <w:rPr>
                <w:rStyle w:val="Hyperlink"/>
                <w:rFonts w:ascii="Arial Narrow" w:hAnsi="Arial Narrow" w:cs="Arial"/>
                <w:color w:val="auto"/>
                <w:u w:val="none"/>
              </w:rPr>
            </w:pPr>
            <w:hyperlink r:id="rId22" w:history="1">
              <w:r w:rsidR="00D8370D" w:rsidRPr="00B30EFE">
                <w:rPr>
                  <w:rStyle w:val="Hyperlink"/>
                  <w:rFonts w:ascii="Arial Narrow" w:hAnsi="Arial Narrow"/>
                </w:rPr>
                <w:t>Assemblée des Premières Nations</w:t>
              </w:r>
            </w:hyperlink>
            <w:r w:rsidR="00D8370D" w:rsidRPr="00E345FE">
              <w:rPr>
                <w:rFonts w:ascii="Arial Narrow" w:hAnsi="Arial Narrow"/>
              </w:rPr>
              <w:t>;</w:t>
            </w:r>
          </w:p>
          <w:p w14:paraId="0A1E56FB" w14:textId="6EE9BFED" w:rsidR="00991996" w:rsidRPr="006C0290" w:rsidRDefault="00000000" w:rsidP="00991996">
            <w:pPr>
              <w:pStyle w:val="ListParagraph"/>
              <w:numPr>
                <w:ilvl w:val="1"/>
                <w:numId w:val="12"/>
              </w:numPr>
              <w:spacing w:before="60" w:after="60"/>
              <w:contextualSpacing w:val="0"/>
              <w:rPr>
                <w:rFonts w:ascii="Arial Narrow" w:hAnsi="Arial Narrow" w:cs="Arial"/>
              </w:rPr>
            </w:pPr>
            <w:hyperlink r:id="rId23" w:history="1">
              <w:r w:rsidR="007C578B" w:rsidRPr="00B30EFE">
                <w:rPr>
                  <w:rStyle w:val="Hyperlink"/>
                  <w:rFonts w:ascii="Arial Narrow" w:hAnsi="Arial Narrow"/>
                </w:rPr>
                <w:t>Ralliement national des Métis</w:t>
              </w:r>
            </w:hyperlink>
            <w:r w:rsidR="007C578B">
              <w:rPr>
                <w:rFonts w:ascii="Arial Narrow" w:hAnsi="Arial Narrow"/>
              </w:rPr>
              <w:t xml:space="preserve"> (</w:t>
            </w:r>
            <w:r w:rsidR="00B30EFE">
              <w:rPr>
                <w:rFonts w:ascii="Arial Narrow" w:hAnsi="Arial Narrow"/>
                <w:noProof/>
              </w:rPr>
              <w:t>AB, ON</w:t>
            </w:r>
            <w:r w:rsidR="007C578B">
              <w:rPr>
                <w:rFonts w:ascii="Arial Narrow" w:hAnsi="Arial Narrow"/>
              </w:rPr>
              <w:t>)</w:t>
            </w:r>
            <w:r w:rsidR="00B30EFE">
              <w:rPr>
                <w:rFonts w:ascii="Arial Narrow" w:hAnsi="Arial Narrow"/>
              </w:rPr>
              <w:t xml:space="preserve">, </w:t>
            </w:r>
            <w:hyperlink r:id="rId24" w:history="1">
              <w:r w:rsidR="00B30EFE" w:rsidRPr="00B30EFE">
                <w:rPr>
                  <w:rStyle w:val="Hyperlink"/>
                  <w:rFonts w:ascii="Arial Narrow" w:hAnsi="Arial Narrow"/>
                </w:rPr>
                <w:t>Manitoba Métis Federation</w:t>
              </w:r>
            </w:hyperlink>
            <w:r w:rsidR="00B30EFE">
              <w:rPr>
                <w:rFonts w:ascii="Arial Narrow" w:hAnsi="Arial Narrow"/>
              </w:rPr>
              <w:t xml:space="preserve"> (MB), </w:t>
            </w:r>
            <w:hyperlink r:id="rId25" w:history="1">
              <w:r w:rsidR="00B30EFE" w:rsidRPr="009C27F5">
                <w:rPr>
                  <w:rStyle w:val="Hyperlink"/>
                  <w:rFonts w:ascii="Arial Narrow" w:hAnsi="Arial Narrow" w:cs="Arial"/>
                </w:rPr>
                <w:t>Métis Nation Saskatchewan</w:t>
              </w:r>
            </w:hyperlink>
            <w:r w:rsidR="00B30EFE">
              <w:rPr>
                <w:rFonts w:ascii="Arial Narrow" w:hAnsi="Arial Narrow" w:cs="Arial"/>
              </w:rPr>
              <w:t xml:space="preserve"> (SK)</w:t>
            </w:r>
            <w:r w:rsidR="00B30EFE">
              <w:rPr>
                <w:rFonts w:ascii="Arial Narrow" w:hAnsi="Arial Narrow"/>
              </w:rPr>
              <w:t xml:space="preserve"> ou </w:t>
            </w:r>
            <w:hyperlink r:id="rId26" w:history="1">
              <w:r w:rsidR="00B30EFE" w:rsidRPr="00B30EFE">
                <w:rPr>
                  <w:rStyle w:val="Hyperlink"/>
                  <w:rFonts w:ascii="Arial Narrow" w:hAnsi="Arial Narrow"/>
                </w:rPr>
                <w:t>Métis Nation British Columbia</w:t>
              </w:r>
            </w:hyperlink>
            <w:r w:rsidR="00B30EFE">
              <w:rPr>
                <w:rFonts w:ascii="Arial Narrow" w:hAnsi="Arial Narrow"/>
              </w:rPr>
              <w:t xml:space="preserve"> (C. -B.)</w:t>
            </w:r>
            <w:r w:rsidR="007C578B">
              <w:rPr>
                <w:rFonts w:ascii="Arial Narrow" w:hAnsi="Arial Narrow"/>
              </w:rPr>
              <w:t>;</w:t>
            </w:r>
          </w:p>
          <w:p w14:paraId="09FB6916" w14:textId="599DD114" w:rsidR="008478DD" w:rsidRPr="006C0290" w:rsidRDefault="00000000" w:rsidP="008478DD">
            <w:pPr>
              <w:pStyle w:val="ListParagraph"/>
              <w:numPr>
                <w:ilvl w:val="1"/>
                <w:numId w:val="12"/>
              </w:numPr>
              <w:spacing w:before="60" w:after="60"/>
              <w:rPr>
                <w:rFonts w:ascii="Arial Narrow" w:hAnsi="Arial Narrow" w:cs="Arial"/>
              </w:rPr>
            </w:pPr>
            <w:hyperlink r:id="rId27" w:history="1">
              <w:r w:rsidR="008478DD" w:rsidRPr="00B9408E">
                <w:rPr>
                  <w:rStyle w:val="Hyperlink"/>
                  <w:rFonts w:ascii="Arial Narrow" w:hAnsi="Arial Narrow"/>
                  <w:noProof/>
                </w:rPr>
                <w:t>Inuit Tapiriit Kanatami</w:t>
              </w:r>
            </w:hyperlink>
            <w:r w:rsidR="008478DD">
              <w:rPr>
                <w:rFonts w:ascii="Arial Narrow" w:hAnsi="Arial Narrow"/>
              </w:rPr>
              <w:t>;</w:t>
            </w:r>
          </w:p>
          <w:p w14:paraId="1F562577" w14:textId="1FB289B4" w:rsidR="007977FB" w:rsidRPr="006C0290" w:rsidRDefault="00000000" w:rsidP="008478DD">
            <w:pPr>
              <w:pStyle w:val="ListParagraph"/>
              <w:numPr>
                <w:ilvl w:val="1"/>
                <w:numId w:val="12"/>
              </w:numPr>
              <w:spacing w:before="60" w:after="60"/>
              <w:rPr>
                <w:rFonts w:ascii="Arial Narrow" w:hAnsi="Arial Narrow" w:cs="Arial"/>
              </w:rPr>
            </w:pPr>
            <w:hyperlink r:id="rId28" w:history="1">
              <w:r w:rsidR="00D8370D">
                <w:rPr>
                  <w:rStyle w:val="Hyperlink"/>
                  <w:rFonts w:ascii="Arial Narrow" w:hAnsi="Arial Narrow"/>
                </w:rPr>
                <w:t>Congrès des Peuples autochtones</w:t>
              </w:r>
            </w:hyperlink>
            <w:r w:rsidR="00D8370D">
              <w:t xml:space="preserve"> </w:t>
            </w:r>
            <w:r w:rsidR="00D8370D" w:rsidRPr="002034E7">
              <w:rPr>
                <w:rFonts w:ascii="Arial Narrow" w:hAnsi="Arial Narrow"/>
              </w:rPr>
              <w:t>(en anglais).</w:t>
            </w:r>
          </w:p>
          <w:p w14:paraId="4755A947" w14:textId="07B8FC25" w:rsidR="00991996" w:rsidRPr="006C0290" w:rsidRDefault="00117AE7" w:rsidP="00D522FD">
            <w:pPr>
              <w:pStyle w:val="ListParagraph"/>
              <w:numPr>
                <w:ilvl w:val="0"/>
                <w:numId w:val="12"/>
              </w:numPr>
              <w:spacing w:before="60" w:after="60"/>
              <w:contextualSpacing w:val="0"/>
              <w:rPr>
                <w:rFonts w:ascii="Arial Narrow" w:hAnsi="Arial Narrow" w:cs="Arial"/>
              </w:rPr>
            </w:pPr>
            <w:r>
              <w:rPr>
                <w:rFonts w:ascii="Arial Narrow" w:hAnsi="Arial Narrow"/>
              </w:rPr>
              <w:t>Visit</w:t>
            </w:r>
            <w:r w:rsidR="000771DF">
              <w:rPr>
                <w:rFonts w:ascii="Arial Narrow" w:hAnsi="Arial Narrow"/>
              </w:rPr>
              <w:t>ant</w:t>
            </w:r>
            <w:r>
              <w:rPr>
                <w:rFonts w:ascii="Arial Narrow" w:hAnsi="Arial Narrow"/>
              </w:rPr>
              <w:t xml:space="preserve"> le site Web de </w:t>
            </w:r>
            <w:hyperlink r:id="rId29" w:history="1">
              <w:r>
                <w:rPr>
                  <w:rStyle w:val="Hyperlink"/>
                  <w:rFonts w:ascii="Arial Narrow" w:hAnsi="Arial Narrow"/>
                </w:rPr>
                <w:t>Relations Couronne</w:t>
              </w:r>
              <w:r w:rsidR="00262A3C">
                <w:rPr>
                  <w:rStyle w:val="Hyperlink"/>
                  <w:rFonts w:ascii="Arial Narrow" w:hAnsi="Arial Narrow"/>
                </w:rPr>
                <w:noBreakHyphen/>
              </w:r>
              <w:r>
                <w:rPr>
                  <w:rStyle w:val="Hyperlink"/>
                  <w:rFonts w:ascii="Arial Narrow" w:hAnsi="Arial Narrow"/>
                </w:rPr>
                <w:t>Autochtones et Affaires du Nord Canada</w:t>
              </w:r>
            </w:hyperlink>
            <w:r>
              <w:t>.</w:t>
            </w:r>
          </w:p>
          <w:p w14:paraId="6184D34E" w14:textId="1DA878A8" w:rsidR="007108A8" w:rsidRPr="006C0290" w:rsidRDefault="007108A8" w:rsidP="007108A8">
            <w:pPr>
              <w:pStyle w:val="ListParagraph"/>
              <w:numPr>
                <w:ilvl w:val="0"/>
                <w:numId w:val="12"/>
              </w:numPr>
              <w:spacing w:before="60" w:after="60"/>
              <w:contextualSpacing w:val="0"/>
              <w:rPr>
                <w:rFonts w:ascii="Arial Narrow" w:hAnsi="Arial Narrow" w:cs="Arial"/>
              </w:rPr>
            </w:pPr>
            <w:r>
              <w:rPr>
                <w:rFonts w:ascii="Arial Narrow" w:hAnsi="Arial Narrow"/>
              </w:rPr>
              <w:t>Communiqu</w:t>
            </w:r>
            <w:r w:rsidR="000771DF">
              <w:rPr>
                <w:rFonts w:ascii="Arial Narrow" w:hAnsi="Arial Narrow"/>
              </w:rPr>
              <w:t>ant</w:t>
            </w:r>
            <w:r>
              <w:rPr>
                <w:rFonts w:ascii="Arial Narrow" w:hAnsi="Arial Narrow"/>
              </w:rPr>
              <w:t xml:space="preserve"> avec des </w:t>
            </w:r>
            <w:r w:rsidR="00B9408E">
              <w:rPr>
                <w:rFonts w:ascii="Arial Narrow" w:hAnsi="Arial Narrow"/>
              </w:rPr>
              <w:t>A</w:t>
            </w:r>
            <w:r>
              <w:rPr>
                <w:rFonts w:ascii="Arial Narrow" w:hAnsi="Arial Narrow"/>
              </w:rPr>
              <w:t>înés autochtones au sein de votre communauté.</w:t>
            </w:r>
          </w:p>
          <w:p w14:paraId="7CE7F2AB" w14:textId="5DF8440B" w:rsidR="00F07344" w:rsidRPr="006C0290" w:rsidRDefault="003644F3" w:rsidP="00E738D3">
            <w:pPr>
              <w:pStyle w:val="ListParagraph"/>
              <w:numPr>
                <w:ilvl w:val="0"/>
                <w:numId w:val="12"/>
              </w:numPr>
              <w:spacing w:before="60" w:after="60"/>
              <w:contextualSpacing w:val="0"/>
              <w:rPr>
                <w:rFonts w:ascii="Arial Narrow" w:hAnsi="Arial Narrow" w:cs="Arial"/>
              </w:rPr>
            </w:pPr>
            <w:r>
              <w:rPr>
                <w:rFonts w:ascii="Arial Narrow" w:hAnsi="Arial Narrow"/>
              </w:rPr>
              <w:lastRenderedPageBreak/>
              <w:t>Communiqu</w:t>
            </w:r>
            <w:r w:rsidR="00A55A1E">
              <w:rPr>
                <w:rFonts w:ascii="Arial Narrow" w:hAnsi="Arial Narrow"/>
              </w:rPr>
              <w:t>ant</w:t>
            </w:r>
            <w:r>
              <w:rPr>
                <w:rFonts w:ascii="Arial Narrow" w:hAnsi="Arial Narrow"/>
              </w:rPr>
              <w:t xml:space="preserve"> avec </w:t>
            </w:r>
            <w:r w:rsidR="00B9408E">
              <w:rPr>
                <w:rFonts w:ascii="Arial Narrow" w:hAnsi="Arial Narrow"/>
              </w:rPr>
              <w:t>des organisations autochtones au sein</w:t>
            </w:r>
            <w:r w:rsidR="00B9408E" w:rsidRPr="00B9408E">
              <w:rPr>
                <w:rFonts w:ascii="Arial Narrow" w:hAnsi="Arial Narrow"/>
              </w:rPr>
              <w:t xml:space="preserve"> du secteur </w:t>
            </w:r>
            <w:bookmarkStart w:id="0" w:name="_Hlk178925498"/>
            <w:r w:rsidR="00B9408E" w:rsidRPr="00B9408E">
              <w:rPr>
                <w:rFonts w:ascii="Arial Narrow" w:hAnsi="Arial Narrow" w:cs="Arial"/>
                <w:lang w:val="fr-CA"/>
              </w:rPr>
              <w:t>des services aux personnes en situation d’itinérance</w:t>
            </w:r>
            <w:bookmarkEnd w:id="0"/>
            <w:r w:rsidR="00B9408E">
              <w:rPr>
                <w:rFonts w:ascii="Arial Narrow" w:hAnsi="Arial Narrow" w:cs="Arial"/>
                <w:lang w:val="fr-CA"/>
              </w:rPr>
              <w:t>.</w:t>
            </w:r>
            <w:r>
              <w:rPr>
                <w:rFonts w:ascii="Arial Narrow" w:hAnsi="Arial Narrow"/>
              </w:rPr>
              <w:t xml:space="preserve"> </w:t>
            </w:r>
          </w:p>
          <w:p w14:paraId="38B8C492" w14:textId="539A86F5" w:rsidR="00A224E3" w:rsidRPr="006C0290" w:rsidRDefault="007108A8" w:rsidP="00F714F8">
            <w:pPr>
              <w:pStyle w:val="ListParagraph"/>
              <w:numPr>
                <w:ilvl w:val="0"/>
                <w:numId w:val="12"/>
              </w:numPr>
              <w:spacing w:before="60" w:after="60"/>
              <w:contextualSpacing w:val="0"/>
              <w:rPr>
                <w:rFonts w:ascii="Arial Narrow" w:hAnsi="Arial Narrow" w:cs="Arial"/>
              </w:rPr>
            </w:pPr>
            <w:r>
              <w:rPr>
                <w:rFonts w:ascii="Arial Narrow" w:hAnsi="Arial Narrow"/>
              </w:rPr>
              <w:t>Communiqu</w:t>
            </w:r>
            <w:r w:rsidR="00A55A1E">
              <w:rPr>
                <w:rFonts w:ascii="Arial Narrow" w:hAnsi="Arial Narrow"/>
              </w:rPr>
              <w:t>ant</w:t>
            </w:r>
            <w:r>
              <w:rPr>
                <w:rFonts w:ascii="Arial Narrow" w:hAnsi="Arial Narrow"/>
              </w:rPr>
              <w:t xml:space="preserve"> avec </w:t>
            </w:r>
            <w:r w:rsidR="00B9408E">
              <w:rPr>
                <w:rFonts w:ascii="Arial Narrow" w:hAnsi="Arial Narrow"/>
              </w:rPr>
              <w:t>l’EC</w:t>
            </w:r>
            <w:r>
              <w:rPr>
                <w:rFonts w:ascii="Arial Narrow" w:hAnsi="Arial Narrow"/>
              </w:rPr>
              <w:t xml:space="preserve"> non désignée qui gère le volet</w:t>
            </w:r>
            <w:r w:rsidR="007F66D5">
              <w:rPr>
                <w:rFonts w:ascii="Arial Narrow" w:hAnsi="Arial Narrow"/>
              </w:rPr>
              <w:t> </w:t>
            </w:r>
            <w:r>
              <w:rPr>
                <w:rFonts w:ascii="Arial Narrow" w:hAnsi="Arial Narrow"/>
              </w:rPr>
              <w:t xml:space="preserve">ICA dans </w:t>
            </w:r>
            <w:r w:rsidR="00B9408E">
              <w:rPr>
                <w:rFonts w:ascii="Arial Narrow" w:hAnsi="Arial Narrow"/>
              </w:rPr>
              <w:t xml:space="preserve">l’ensemble de </w:t>
            </w:r>
            <w:r>
              <w:rPr>
                <w:rFonts w:ascii="Arial Narrow" w:hAnsi="Arial Narrow"/>
              </w:rPr>
              <w:t xml:space="preserve">votre région. Vous trouverez ses coordonnées sous la rubrique « Communauté non désignée » sur la page </w:t>
            </w:r>
            <w:r w:rsidR="00B9408E">
              <w:rPr>
                <w:rFonts w:ascii="Arial Narrow" w:hAnsi="Arial Narrow"/>
              </w:rPr>
              <w:t xml:space="preserve">de </w:t>
            </w:r>
            <w:r w:rsidR="00A55A1E">
              <w:rPr>
                <w:rFonts w:ascii="Arial Narrow" w:hAnsi="Arial Narrow"/>
              </w:rPr>
              <w:t>Vers un chez</w:t>
            </w:r>
            <w:r w:rsidR="00262A3C">
              <w:rPr>
                <w:rFonts w:ascii="Arial Narrow" w:hAnsi="Arial Narrow"/>
              </w:rPr>
              <w:noBreakHyphen/>
            </w:r>
            <w:r w:rsidR="00A55A1E">
              <w:rPr>
                <w:rFonts w:ascii="Arial Narrow" w:hAnsi="Arial Narrow"/>
              </w:rPr>
              <w:t>soi</w:t>
            </w:r>
            <w:r>
              <w:rPr>
                <w:rFonts w:ascii="Arial Narrow" w:hAnsi="Arial Narrow"/>
              </w:rPr>
              <w:t xml:space="preserve"> </w:t>
            </w:r>
            <w:hyperlink r:id="rId30" w:history="1">
              <w:r>
                <w:rPr>
                  <w:rStyle w:val="Hyperlink"/>
                  <w:rFonts w:ascii="Arial Narrow" w:hAnsi="Arial Narrow"/>
                  <w:i/>
                </w:rPr>
                <w:t>Trouver une communauté</w:t>
              </w:r>
            </w:hyperlink>
            <w:r>
              <w:rPr>
                <w:rFonts w:ascii="Arial Narrow" w:hAnsi="Arial Narrow"/>
              </w:rPr>
              <w:t>.</w:t>
            </w:r>
          </w:p>
          <w:p w14:paraId="6366C403" w14:textId="082BC16B" w:rsidR="00F10287" w:rsidRPr="006C0290" w:rsidRDefault="00CF18CB" w:rsidP="1D673AB0">
            <w:pPr>
              <w:pStyle w:val="ListParagraph"/>
              <w:numPr>
                <w:ilvl w:val="0"/>
                <w:numId w:val="12"/>
              </w:numPr>
              <w:spacing w:before="60" w:after="60"/>
              <w:rPr>
                <w:rFonts w:ascii="Arial Narrow" w:hAnsi="Arial Narrow" w:cs="Arial"/>
              </w:rPr>
            </w:pPr>
            <w:r>
              <w:rPr>
                <w:rFonts w:ascii="Arial Narrow" w:hAnsi="Arial Narrow"/>
              </w:rPr>
              <w:t>Consultant les</w:t>
            </w:r>
            <w:r w:rsidR="007E0A96">
              <w:rPr>
                <w:rFonts w:ascii="Arial Narrow" w:hAnsi="Arial Narrow"/>
              </w:rPr>
              <w:t xml:space="preserve"> représentants autochtones de votre CCC.</w:t>
            </w:r>
          </w:p>
        </w:tc>
        <w:tc>
          <w:tcPr>
            <w:tcW w:w="1016" w:type="pct"/>
            <w:vAlign w:val="center"/>
          </w:tcPr>
          <w:p w14:paraId="1D55D5AE" w14:textId="08729D90" w:rsidR="00E738D3" w:rsidRPr="006C0290" w:rsidRDefault="00E738D3" w:rsidP="00E738D3">
            <w:pPr>
              <w:spacing w:before="60" w:after="60"/>
              <w:rPr>
                <w:rFonts w:ascii="Arial Narrow" w:hAnsi="Arial Narrow" w:cs="Arial"/>
              </w:rPr>
            </w:pPr>
            <w:r>
              <w:rPr>
                <w:rFonts w:ascii="Arial Narrow" w:hAnsi="Arial Narrow"/>
              </w:rPr>
              <w:lastRenderedPageBreak/>
              <w:t>Dans ma communauté, les partenaires autochtones sont</w:t>
            </w:r>
            <w:r w:rsidR="00017AE8">
              <w:rPr>
                <w:rFonts w:ascii="Arial Narrow" w:hAnsi="Arial Narrow"/>
              </w:rPr>
              <w:t>…</w:t>
            </w:r>
          </w:p>
          <w:p w14:paraId="68990F81" w14:textId="77777777" w:rsidR="00A93911" w:rsidRDefault="00505067" w:rsidP="00D93143">
            <w:pPr>
              <w:pStyle w:val="ListParagraph"/>
              <w:numPr>
                <w:ilvl w:val="0"/>
                <w:numId w:val="12"/>
              </w:numPr>
              <w:spacing w:before="60" w:after="60"/>
              <w:contextualSpacing w:val="0"/>
              <w:rPr>
                <w:rFonts w:ascii="Arial Narrow" w:hAnsi="Arial Narrow"/>
                <w:highlight w:val="yellow"/>
              </w:rPr>
            </w:pPr>
            <w:r>
              <w:rPr>
                <w:rFonts w:ascii="Arial Narrow" w:hAnsi="Arial Narrow"/>
                <w:highlight w:val="yellow"/>
              </w:rPr>
              <w:t>[Réponse de la communauté ici]</w:t>
            </w:r>
          </w:p>
          <w:p w14:paraId="0EFD5BC8" w14:textId="77777777" w:rsidR="00A93911" w:rsidRDefault="00505067" w:rsidP="00D93143">
            <w:pPr>
              <w:pStyle w:val="ListParagraph"/>
              <w:numPr>
                <w:ilvl w:val="0"/>
                <w:numId w:val="12"/>
              </w:numPr>
              <w:spacing w:before="60" w:after="60"/>
              <w:contextualSpacing w:val="0"/>
              <w:rPr>
                <w:rFonts w:ascii="Arial Narrow" w:hAnsi="Arial Narrow"/>
                <w:highlight w:val="yellow"/>
              </w:rPr>
            </w:pPr>
            <w:r>
              <w:rPr>
                <w:rFonts w:ascii="Arial Narrow" w:hAnsi="Arial Narrow"/>
                <w:highlight w:val="yellow"/>
              </w:rPr>
              <w:t>[Réponse de la communauté ici]</w:t>
            </w:r>
          </w:p>
          <w:p w14:paraId="787A898B" w14:textId="52F4A8D2" w:rsidR="00805ECC" w:rsidRPr="006C0290" w:rsidRDefault="00505067" w:rsidP="00D93143">
            <w:pPr>
              <w:pStyle w:val="ListParagraph"/>
              <w:numPr>
                <w:ilvl w:val="0"/>
                <w:numId w:val="12"/>
              </w:numPr>
              <w:spacing w:before="60" w:after="60"/>
              <w:contextualSpacing w:val="0"/>
              <w:rPr>
                <w:rFonts w:ascii="Arial Narrow" w:hAnsi="Arial Narrow" w:cs="Arial"/>
              </w:rPr>
            </w:pPr>
            <w:r>
              <w:rPr>
                <w:rFonts w:ascii="Arial Narrow" w:hAnsi="Arial Narrow"/>
                <w:highlight w:val="yellow"/>
              </w:rPr>
              <w:t>[Réponse de la communauté ici]</w:t>
            </w:r>
          </w:p>
        </w:tc>
        <w:tc>
          <w:tcPr>
            <w:tcW w:w="1197" w:type="pct"/>
            <w:vAlign w:val="center"/>
          </w:tcPr>
          <w:p w14:paraId="31E44189" w14:textId="0D4F2C48" w:rsidR="00F10287" w:rsidRPr="006C0290" w:rsidRDefault="00F10287" w:rsidP="00F10287">
            <w:pPr>
              <w:pStyle w:val="ListParagraph"/>
              <w:numPr>
                <w:ilvl w:val="0"/>
                <w:numId w:val="12"/>
              </w:numPr>
              <w:spacing w:before="60" w:after="60"/>
              <w:contextualSpacing w:val="0"/>
              <w:rPr>
                <w:rFonts w:ascii="Arial Narrow" w:hAnsi="Arial Narrow" w:cs="Arial"/>
              </w:rPr>
            </w:pPr>
            <w:r>
              <w:rPr>
                <w:rFonts w:ascii="Arial Narrow" w:hAnsi="Arial Narrow"/>
              </w:rPr>
              <w:t>Utilisez ceci pour répondre aux questions</w:t>
            </w:r>
            <w:r w:rsidR="00FD3997">
              <w:rPr>
                <w:rFonts w:ascii="Arial Narrow" w:hAnsi="Arial Narrow"/>
              </w:rPr>
              <w:t xml:space="preserve"> </w:t>
            </w:r>
            <w:r w:rsidR="00D10F18">
              <w:rPr>
                <w:rFonts w:ascii="Arial Narrow" w:hAnsi="Arial Narrow"/>
              </w:rPr>
              <w:t xml:space="preserve">CHR </w:t>
            </w:r>
            <w:r w:rsidR="00FD3997">
              <w:rPr>
                <w:rFonts w:ascii="Arial Narrow" w:hAnsi="Arial Narrow"/>
              </w:rPr>
              <w:t>4 et 5</w:t>
            </w:r>
            <w:r>
              <w:rPr>
                <w:rFonts w:ascii="Arial Narrow" w:hAnsi="Arial Narrow"/>
              </w:rPr>
              <w:t>.</w:t>
            </w:r>
          </w:p>
          <w:p w14:paraId="0FFB8D43" w14:textId="3F3C1D3E" w:rsidR="00E738D3" w:rsidRPr="006C0290" w:rsidRDefault="00A21E38" w:rsidP="00F10287">
            <w:pPr>
              <w:pStyle w:val="ListParagraph"/>
              <w:numPr>
                <w:ilvl w:val="0"/>
                <w:numId w:val="12"/>
              </w:numPr>
              <w:spacing w:before="60" w:after="60"/>
              <w:contextualSpacing w:val="0"/>
              <w:rPr>
                <w:rFonts w:ascii="Arial Narrow" w:hAnsi="Arial Narrow" w:cs="Arial"/>
              </w:rPr>
            </w:pPr>
            <w:r>
              <w:rPr>
                <w:rFonts w:ascii="Arial Narrow" w:hAnsi="Arial Narrow"/>
              </w:rPr>
              <w:t>Consultez</w:t>
            </w:r>
            <w:r w:rsidR="00D93143">
              <w:rPr>
                <w:rFonts w:ascii="Arial Narrow" w:hAnsi="Arial Narrow"/>
              </w:rPr>
              <w:t xml:space="preserve"> la </w:t>
            </w:r>
            <w:r w:rsidR="00FD3997">
              <w:rPr>
                <w:rFonts w:ascii="Arial Narrow" w:hAnsi="Arial Narrow"/>
              </w:rPr>
              <w:t>P</w:t>
            </w:r>
            <w:r w:rsidR="00D93143">
              <w:rPr>
                <w:rFonts w:ascii="Arial Narrow" w:hAnsi="Arial Narrow"/>
              </w:rPr>
              <w:t>artie 2 de la présente feuille de travail pour obtenir des conseils supplémentaires sur la collaboration.</w:t>
            </w:r>
          </w:p>
        </w:tc>
      </w:tr>
    </w:tbl>
    <w:p w14:paraId="428E496D" w14:textId="5032F4E6" w:rsidR="00225B52" w:rsidRDefault="009777AA" w:rsidP="00225B52">
      <w:pPr>
        <w:keepNext/>
        <w:spacing w:before="240" w:after="120"/>
        <w:rPr>
          <w:rFonts w:ascii="Arial" w:hAnsi="Arial" w:cs="Arial"/>
          <w:b/>
          <w:bCs/>
        </w:rPr>
      </w:pPr>
      <w:r>
        <w:rPr>
          <w:rFonts w:ascii="Arial" w:hAnsi="Arial"/>
          <w:b/>
        </w:rPr>
        <w:t>Partie</w:t>
      </w:r>
      <w:r w:rsidR="00225B52">
        <w:rPr>
          <w:rFonts w:ascii="Arial" w:hAnsi="Arial"/>
          <w:b/>
        </w:rPr>
        <w:t> 2 : Conseils sur la collaboration</w:t>
      </w:r>
    </w:p>
    <w:p w14:paraId="0FF65275" w14:textId="04A43A87" w:rsidR="00E56DB1" w:rsidRPr="00E56DB1" w:rsidRDefault="00863BD4" w:rsidP="00D93143">
      <w:pPr>
        <w:keepNext/>
        <w:spacing w:after="120"/>
        <w:rPr>
          <w:rFonts w:ascii="Arial" w:eastAsia="Adobe Gothic Std B" w:hAnsi="Arial" w:cs="Arial"/>
        </w:rPr>
      </w:pPr>
      <w:r>
        <w:rPr>
          <w:rFonts w:ascii="Arial" w:hAnsi="Arial"/>
        </w:rPr>
        <w:t xml:space="preserve">a) Pour chaque partenaire autochtone indiqué à la </w:t>
      </w:r>
      <w:r w:rsidR="00C9686D">
        <w:rPr>
          <w:rFonts w:ascii="Arial" w:hAnsi="Arial"/>
        </w:rPr>
        <w:t>P</w:t>
      </w:r>
      <w:r>
        <w:rPr>
          <w:rFonts w:ascii="Arial" w:hAnsi="Arial"/>
        </w:rPr>
        <w:t>artie</w:t>
      </w:r>
      <w:r w:rsidR="00017AE8">
        <w:rPr>
          <w:rFonts w:ascii="Arial" w:hAnsi="Arial"/>
        </w:rPr>
        <w:t> </w:t>
      </w:r>
      <w:r>
        <w:rPr>
          <w:rFonts w:ascii="Arial" w:hAnsi="Arial"/>
        </w:rPr>
        <w:t xml:space="preserve">1 avec lequel une collaboration </w:t>
      </w:r>
      <w:r>
        <w:rPr>
          <w:rFonts w:ascii="Arial" w:hAnsi="Arial"/>
          <w:u w:val="single"/>
        </w:rPr>
        <w:t>a eu lieu</w:t>
      </w:r>
      <w:r>
        <w:rPr>
          <w:rFonts w:ascii="Arial" w:hAnsi="Arial"/>
        </w:rPr>
        <w:t>, remplissez le tableau ci</w:t>
      </w:r>
      <w:r w:rsidR="00262A3C">
        <w:rPr>
          <w:rFonts w:ascii="Arial" w:hAnsi="Arial"/>
        </w:rPr>
        <w:noBreakHyphen/>
      </w:r>
      <w:r>
        <w:rPr>
          <w:rFonts w:ascii="Arial" w:hAnsi="Arial"/>
        </w:rPr>
        <w:t>dessous.</w:t>
      </w:r>
    </w:p>
    <w:tbl>
      <w:tblPr>
        <w:tblStyle w:val="TableGrid"/>
        <w:tblW w:w="5000" w:type="pct"/>
        <w:tblLook w:val="04A0" w:firstRow="1" w:lastRow="0" w:firstColumn="1" w:lastColumn="0" w:noHBand="0" w:noVBand="1"/>
      </w:tblPr>
      <w:tblGrid>
        <w:gridCol w:w="2245"/>
        <w:gridCol w:w="2791"/>
        <w:gridCol w:w="4587"/>
        <w:gridCol w:w="3064"/>
        <w:gridCol w:w="4583"/>
      </w:tblGrid>
      <w:tr w:rsidR="00EB3884" w:rsidRPr="006C0290" w14:paraId="7DB57E9F" w14:textId="489A26AF" w:rsidTr="00C9686D">
        <w:tc>
          <w:tcPr>
            <w:tcW w:w="650" w:type="pct"/>
            <w:shd w:val="clear" w:color="auto" w:fill="D9D9D9" w:themeFill="background1" w:themeFillShade="D9"/>
            <w:vAlign w:val="center"/>
          </w:tcPr>
          <w:p w14:paraId="444C4659" w14:textId="6F9C2C3A" w:rsidR="00863BD4" w:rsidRPr="006C0290" w:rsidRDefault="00863BD4" w:rsidP="00945352">
            <w:pPr>
              <w:spacing w:before="60" w:after="60"/>
              <w:jc w:val="center"/>
              <w:rPr>
                <w:rFonts w:ascii="Arial Narrow" w:hAnsi="Arial Narrow" w:cs="Arial"/>
                <w:b/>
                <w:bCs/>
              </w:rPr>
            </w:pPr>
            <w:r>
              <w:rPr>
                <w:rFonts w:ascii="Arial Narrow" w:hAnsi="Arial Narrow"/>
                <w:b/>
              </w:rPr>
              <w:t>Mes partenaires autochtones sont</w:t>
            </w:r>
            <w:r w:rsidR="00017AE8">
              <w:rPr>
                <w:rFonts w:ascii="Arial Narrow" w:hAnsi="Arial Narrow"/>
                <w:b/>
              </w:rPr>
              <w:t>…</w:t>
            </w:r>
          </w:p>
        </w:tc>
        <w:tc>
          <w:tcPr>
            <w:tcW w:w="808" w:type="pct"/>
            <w:shd w:val="clear" w:color="auto" w:fill="D9D9D9" w:themeFill="background1" w:themeFillShade="D9"/>
            <w:vAlign w:val="center"/>
          </w:tcPr>
          <w:p w14:paraId="3D338AFD" w14:textId="70C3814D" w:rsidR="00863BD4" w:rsidRPr="006C0290" w:rsidRDefault="00863BD4" w:rsidP="00945352">
            <w:pPr>
              <w:spacing w:before="60" w:after="60"/>
              <w:jc w:val="center"/>
              <w:rPr>
                <w:rFonts w:ascii="Arial Narrow" w:hAnsi="Arial Narrow" w:cs="Arial"/>
                <w:b/>
                <w:bCs/>
              </w:rPr>
            </w:pPr>
            <w:r>
              <w:rPr>
                <w:rFonts w:ascii="Arial Narrow" w:hAnsi="Arial Narrow"/>
                <w:b/>
              </w:rPr>
              <w:t>Quand et comment la collaboration a</w:t>
            </w:r>
            <w:r w:rsidR="00262A3C">
              <w:rPr>
                <w:rFonts w:ascii="Arial Narrow" w:hAnsi="Arial Narrow"/>
                <w:b/>
              </w:rPr>
              <w:noBreakHyphen/>
            </w:r>
            <w:r>
              <w:rPr>
                <w:rFonts w:ascii="Arial Narrow" w:hAnsi="Arial Narrow"/>
                <w:b/>
              </w:rPr>
              <w:t>t</w:t>
            </w:r>
            <w:r w:rsidR="00262A3C">
              <w:rPr>
                <w:rFonts w:ascii="Arial Narrow" w:hAnsi="Arial Narrow"/>
                <w:b/>
              </w:rPr>
              <w:noBreakHyphen/>
            </w:r>
            <w:r>
              <w:rPr>
                <w:rFonts w:ascii="Arial Narrow" w:hAnsi="Arial Narrow"/>
                <w:b/>
              </w:rPr>
              <w:t>elle eu lieu?</w:t>
            </w:r>
          </w:p>
        </w:tc>
        <w:tc>
          <w:tcPr>
            <w:tcW w:w="1328" w:type="pct"/>
            <w:shd w:val="clear" w:color="auto" w:fill="D9D9D9" w:themeFill="background1" w:themeFillShade="D9"/>
            <w:vAlign w:val="center"/>
          </w:tcPr>
          <w:p w14:paraId="03F6C762" w14:textId="5D353D8C" w:rsidR="00A93911" w:rsidRDefault="00C9686D" w:rsidP="00945352">
            <w:pPr>
              <w:spacing w:before="60" w:after="60"/>
              <w:rPr>
                <w:rFonts w:ascii="Arial Narrow" w:hAnsi="Arial Narrow"/>
                <w:b/>
              </w:rPr>
            </w:pPr>
            <w:r>
              <w:rPr>
                <w:rFonts w:ascii="Arial Narrow" w:hAnsi="Arial Narrow"/>
                <w:b/>
              </w:rPr>
              <w:t>Quels ont été les sujets abordés</w:t>
            </w:r>
            <w:r w:rsidR="00863BD4">
              <w:rPr>
                <w:rFonts w:ascii="Arial Narrow" w:hAnsi="Arial Narrow"/>
                <w:b/>
              </w:rPr>
              <w:t xml:space="preserve">? </w:t>
            </w:r>
            <w:r w:rsidR="00863BD4">
              <w:rPr>
                <w:rFonts w:ascii="Arial Narrow" w:hAnsi="Arial Narrow"/>
              </w:rPr>
              <w:t>Cela pourrait inclure</w:t>
            </w:r>
            <w:r w:rsidR="00017AE8">
              <w:rPr>
                <w:rFonts w:ascii="Arial Narrow" w:hAnsi="Arial Narrow"/>
              </w:rPr>
              <w:t> </w:t>
            </w:r>
            <w:r w:rsidR="00863BD4">
              <w:rPr>
                <w:rFonts w:ascii="Arial Narrow" w:hAnsi="Arial Narrow"/>
              </w:rPr>
              <w:t>:</w:t>
            </w:r>
          </w:p>
          <w:p w14:paraId="08726CBA" w14:textId="292BF5AC" w:rsidR="00863BD4" w:rsidRPr="006C0290" w:rsidRDefault="00B83DAE" w:rsidP="00E56DB1">
            <w:pPr>
              <w:pStyle w:val="ListParagraph"/>
              <w:numPr>
                <w:ilvl w:val="0"/>
                <w:numId w:val="12"/>
              </w:numPr>
              <w:spacing w:before="60" w:after="60"/>
              <w:rPr>
                <w:rFonts w:ascii="Arial Narrow" w:hAnsi="Arial Narrow" w:cs="Arial"/>
              </w:rPr>
            </w:pPr>
            <w:r>
              <w:rPr>
                <w:rFonts w:ascii="Arial Narrow" w:hAnsi="Arial Narrow"/>
              </w:rPr>
              <w:t>d</w:t>
            </w:r>
            <w:r w:rsidR="00C3045F">
              <w:rPr>
                <w:rFonts w:ascii="Arial Narrow" w:hAnsi="Arial Narrow"/>
              </w:rPr>
              <w:t>es</w:t>
            </w:r>
            <w:r w:rsidR="00863BD4">
              <w:rPr>
                <w:rFonts w:ascii="Arial Narrow" w:hAnsi="Arial Narrow"/>
              </w:rPr>
              <w:t xml:space="preserve"> aspects </w:t>
            </w:r>
            <w:r w:rsidR="00C9686D">
              <w:rPr>
                <w:rFonts w:ascii="Arial Narrow" w:hAnsi="Arial Narrow"/>
              </w:rPr>
              <w:t xml:space="preserve">de </w:t>
            </w:r>
            <w:r w:rsidR="00863BD4">
              <w:rPr>
                <w:rFonts w:ascii="Arial Narrow" w:hAnsi="Arial Narrow"/>
              </w:rPr>
              <w:t>l</w:t>
            </w:r>
            <w:r w:rsidR="00771BBB">
              <w:rPr>
                <w:rFonts w:ascii="Arial Narrow" w:hAnsi="Arial Narrow"/>
              </w:rPr>
              <w:t>’</w:t>
            </w:r>
            <w:r w:rsidR="00863BD4">
              <w:rPr>
                <w:rFonts w:ascii="Arial Narrow" w:hAnsi="Arial Narrow"/>
              </w:rPr>
              <w:t>accès coordonné</w:t>
            </w:r>
            <w:r w:rsidR="009459B8">
              <w:rPr>
                <w:rFonts w:ascii="Arial Narrow" w:hAnsi="Arial Narrow"/>
              </w:rPr>
              <w:t xml:space="preserve">, </w:t>
            </w:r>
            <w:r w:rsidR="00863BD4">
              <w:rPr>
                <w:rFonts w:ascii="Arial Narrow" w:hAnsi="Arial Narrow"/>
              </w:rPr>
              <w:t>du</w:t>
            </w:r>
            <w:r w:rsidR="00934D22">
              <w:rPr>
                <w:rFonts w:ascii="Arial Narrow" w:hAnsi="Arial Narrow"/>
              </w:rPr>
              <w:t> </w:t>
            </w:r>
            <w:r w:rsidR="00863BD4">
              <w:rPr>
                <w:rFonts w:ascii="Arial Narrow" w:hAnsi="Arial Narrow"/>
              </w:rPr>
              <w:t xml:space="preserve">SGII </w:t>
            </w:r>
            <w:r w:rsidR="009459B8">
              <w:rPr>
                <w:rFonts w:ascii="Arial Narrow" w:hAnsi="Arial Narrow"/>
              </w:rPr>
              <w:t xml:space="preserve">ou de l’approche axée sur les résultats </w:t>
            </w:r>
            <w:r w:rsidR="00863BD4">
              <w:rPr>
                <w:rFonts w:ascii="Arial Narrow" w:hAnsi="Arial Narrow"/>
              </w:rPr>
              <w:t>(</w:t>
            </w:r>
            <w:r w:rsidR="00C9686D">
              <w:rPr>
                <w:rFonts w:ascii="Arial Narrow" w:hAnsi="Arial Narrow"/>
              </w:rPr>
              <w:t xml:space="preserve">question </w:t>
            </w:r>
            <w:r w:rsidR="00D10F18">
              <w:rPr>
                <w:rFonts w:ascii="Arial Narrow" w:hAnsi="Arial Narrow"/>
              </w:rPr>
              <w:t xml:space="preserve">CHR </w:t>
            </w:r>
            <w:r w:rsidR="00C9686D">
              <w:rPr>
                <w:rFonts w:ascii="Arial Narrow" w:hAnsi="Arial Narrow"/>
              </w:rPr>
              <w:t>4</w:t>
            </w:r>
            <w:r w:rsidR="00863BD4">
              <w:rPr>
                <w:rFonts w:ascii="Arial Narrow" w:hAnsi="Arial Narrow"/>
              </w:rPr>
              <w:t>);</w:t>
            </w:r>
          </w:p>
          <w:p w14:paraId="68C69E08" w14:textId="44DE6EFD" w:rsidR="00863BD4" w:rsidRPr="006C0290" w:rsidRDefault="00B83DAE" w:rsidP="00945352">
            <w:pPr>
              <w:pStyle w:val="ListParagraph"/>
              <w:numPr>
                <w:ilvl w:val="0"/>
                <w:numId w:val="12"/>
              </w:numPr>
              <w:spacing w:before="60" w:after="60"/>
              <w:rPr>
                <w:rFonts w:ascii="Arial Narrow" w:hAnsi="Arial Narrow" w:cs="Arial"/>
              </w:rPr>
            </w:pPr>
            <w:r>
              <w:rPr>
                <w:rFonts w:ascii="Arial Narrow" w:hAnsi="Arial Narrow"/>
              </w:rPr>
              <w:t>d</w:t>
            </w:r>
            <w:r w:rsidR="00C3045F">
              <w:rPr>
                <w:rFonts w:ascii="Arial Narrow" w:hAnsi="Arial Narrow"/>
              </w:rPr>
              <w:t>es</w:t>
            </w:r>
            <w:r w:rsidR="00863BD4">
              <w:rPr>
                <w:rFonts w:ascii="Arial Narrow" w:hAnsi="Arial Narrow"/>
              </w:rPr>
              <w:t xml:space="preserve"> sections particulières du RCMI (</w:t>
            </w:r>
            <w:r w:rsidR="00C9686D">
              <w:rPr>
                <w:rFonts w:ascii="Arial Narrow" w:hAnsi="Arial Narrow"/>
              </w:rPr>
              <w:t xml:space="preserve">question </w:t>
            </w:r>
            <w:r w:rsidR="00D10F18">
              <w:rPr>
                <w:rFonts w:ascii="Arial Narrow" w:hAnsi="Arial Narrow"/>
              </w:rPr>
              <w:t xml:space="preserve">CHR </w:t>
            </w:r>
            <w:r w:rsidR="00C9686D">
              <w:rPr>
                <w:rFonts w:ascii="Arial Narrow" w:hAnsi="Arial Narrow"/>
              </w:rPr>
              <w:t>5</w:t>
            </w:r>
            <w:r w:rsidR="00863BD4">
              <w:rPr>
                <w:rFonts w:ascii="Arial Narrow" w:hAnsi="Arial Narrow"/>
              </w:rPr>
              <w:t>);</w:t>
            </w:r>
          </w:p>
          <w:p w14:paraId="7D67F0C3" w14:textId="00533F57" w:rsidR="00863BD4" w:rsidRPr="006C0290" w:rsidRDefault="00B83DAE" w:rsidP="00E56DB1">
            <w:pPr>
              <w:pStyle w:val="ListParagraph"/>
              <w:numPr>
                <w:ilvl w:val="0"/>
                <w:numId w:val="12"/>
              </w:numPr>
              <w:spacing w:before="60" w:after="60"/>
              <w:rPr>
                <w:rFonts w:ascii="Arial Narrow" w:hAnsi="Arial Narrow" w:cs="Arial"/>
              </w:rPr>
            </w:pPr>
            <w:r>
              <w:rPr>
                <w:rFonts w:ascii="Arial Narrow" w:hAnsi="Arial Narrow"/>
              </w:rPr>
              <w:t>l</w:t>
            </w:r>
            <w:r w:rsidR="00C3045F">
              <w:rPr>
                <w:rFonts w:ascii="Arial Narrow" w:hAnsi="Arial Narrow"/>
              </w:rPr>
              <w:t>’approbation</w:t>
            </w:r>
            <w:r w:rsidR="00863BD4">
              <w:rPr>
                <w:rFonts w:ascii="Arial Narrow" w:hAnsi="Arial Narrow"/>
              </w:rPr>
              <w:t xml:space="preserve"> du RCMI (</w:t>
            </w:r>
            <w:r w:rsidR="00C9686D">
              <w:rPr>
                <w:rFonts w:ascii="Arial Narrow" w:hAnsi="Arial Narrow"/>
              </w:rPr>
              <w:t>question</w:t>
            </w:r>
            <w:r w:rsidR="00D10F18">
              <w:rPr>
                <w:rFonts w:ascii="Arial Narrow" w:hAnsi="Arial Narrow"/>
              </w:rPr>
              <w:t xml:space="preserve"> </w:t>
            </w:r>
            <w:r w:rsidR="00D10F18">
              <w:rPr>
                <w:rFonts w:ascii="Arial Narrow" w:hAnsi="Arial Narrow"/>
              </w:rPr>
              <w:t>CHR</w:t>
            </w:r>
            <w:r w:rsidR="00C9686D">
              <w:rPr>
                <w:rFonts w:ascii="Arial Narrow" w:hAnsi="Arial Narrow"/>
              </w:rPr>
              <w:t xml:space="preserve"> 6</w:t>
            </w:r>
            <w:r w:rsidR="00863BD4">
              <w:rPr>
                <w:rFonts w:ascii="Arial Narrow" w:hAnsi="Arial Narrow"/>
              </w:rPr>
              <w:t>).</w:t>
            </w:r>
          </w:p>
        </w:tc>
        <w:tc>
          <w:tcPr>
            <w:tcW w:w="887" w:type="pct"/>
            <w:shd w:val="clear" w:color="auto" w:fill="D9D9D9" w:themeFill="background1" w:themeFillShade="D9"/>
            <w:vAlign w:val="center"/>
          </w:tcPr>
          <w:p w14:paraId="178C556A" w14:textId="23C2EEF1" w:rsidR="00863BD4" w:rsidRPr="006C0290" w:rsidRDefault="00863BD4" w:rsidP="00945352">
            <w:pPr>
              <w:spacing w:before="60" w:after="60"/>
              <w:jc w:val="center"/>
              <w:rPr>
                <w:rFonts w:ascii="Arial Narrow" w:hAnsi="Arial Narrow" w:cs="Arial"/>
                <w:b/>
                <w:bCs/>
              </w:rPr>
            </w:pPr>
            <w:r>
              <w:rPr>
                <w:rFonts w:ascii="Arial Narrow" w:hAnsi="Arial Narrow"/>
                <w:b/>
              </w:rPr>
              <w:t>Comment les perspectives autochtones ont</w:t>
            </w:r>
            <w:r w:rsidR="00262A3C">
              <w:rPr>
                <w:rFonts w:ascii="Arial Narrow" w:hAnsi="Arial Narrow"/>
                <w:b/>
              </w:rPr>
              <w:noBreakHyphen/>
            </w:r>
            <w:r>
              <w:rPr>
                <w:rFonts w:ascii="Arial Narrow" w:hAnsi="Arial Narrow"/>
                <w:b/>
              </w:rPr>
              <w:t>elles influé sur le résultat?</w:t>
            </w:r>
          </w:p>
        </w:tc>
        <w:tc>
          <w:tcPr>
            <w:tcW w:w="1327" w:type="pct"/>
            <w:shd w:val="clear" w:color="auto" w:fill="D9D9D9" w:themeFill="background1" w:themeFillShade="D9"/>
            <w:vAlign w:val="center"/>
          </w:tcPr>
          <w:p w14:paraId="5CCAE768" w14:textId="4C925232" w:rsidR="00863BD4" w:rsidRPr="006C0290" w:rsidRDefault="00863BD4" w:rsidP="00945352">
            <w:pPr>
              <w:spacing w:before="60" w:after="60"/>
              <w:jc w:val="center"/>
              <w:rPr>
                <w:rFonts w:ascii="Arial Narrow" w:hAnsi="Arial Narrow" w:cs="Arial"/>
                <w:b/>
                <w:bCs/>
              </w:rPr>
            </w:pPr>
            <w:r>
              <w:rPr>
                <w:rFonts w:ascii="Arial Narrow" w:hAnsi="Arial Narrow"/>
                <w:b/>
              </w:rPr>
              <w:t>Comment cela peut</w:t>
            </w:r>
            <w:r w:rsidR="00262A3C">
              <w:rPr>
                <w:rFonts w:ascii="Arial Narrow" w:hAnsi="Arial Narrow"/>
                <w:b/>
              </w:rPr>
              <w:noBreakHyphen/>
            </w:r>
            <w:r>
              <w:rPr>
                <w:rFonts w:ascii="Arial Narrow" w:hAnsi="Arial Narrow"/>
                <w:b/>
              </w:rPr>
              <w:t>il m</w:t>
            </w:r>
            <w:r w:rsidR="00771BBB">
              <w:rPr>
                <w:rFonts w:ascii="Arial Narrow" w:hAnsi="Arial Narrow"/>
                <w:b/>
              </w:rPr>
              <w:t>’</w:t>
            </w:r>
            <w:r>
              <w:rPr>
                <w:rFonts w:ascii="Arial Narrow" w:hAnsi="Arial Narrow"/>
                <w:b/>
              </w:rPr>
              <w:t>aider à remplir mon RCMI?</w:t>
            </w:r>
          </w:p>
        </w:tc>
      </w:tr>
      <w:tr w:rsidR="00805ECC" w:rsidRPr="006C0290" w14:paraId="35C2D4C2" w14:textId="6F1C66D5" w:rsidTr="00C9686D">
        <w:trPr>
          <w:trHeight w:val="834"/>
        </w:trPr>
        <w:tc>
          <w:tcPr>
            <w:tcW w:w="650" w:type="pct"/>
          </w:tcPr>
          <w:p w14:paraId="36C7A607" w14:textId="5FDFE855" w:rsidR="00805ECC" w:rsidRPr="006C0290" w:rsidRDefault="00505067" w:rsidP="00805ECC">
            <w:pPr>
              <w:spacing w:before="60" w:after="60"/>
              <w:rPr>
                <w:rFonts w:ascii="Arial Narrow" w:hAnsi="Arial Narrow" w:cs="Arial"/>
                <w:i/>
                <w:iCs/>
                <w:highlight w:val="yellow"/>
              </w:rPr>
            </w:pPr>
            <w:r>
              <w:rPr>
                <w:rFonts w:ascii="Arial Narrow" w:hAnsi="Arial Narrow"/>
                <w:highlight w:val="yellow"/>
              </w:rPr>
              <w:t>[Réponse de la communauté ici]</w:t>
            </w:r>
          </w:p>
        </w:tc>
        <w:tc>
          <w:tcPr>
            <w:tcW w:w="808" w:type="pct"/>
          </w:tcPr>
          <w:p w14:paraId="24393595" w14:textId="6FB4455E"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1328" w:type="pct"/>
          </w:tcPr>
          <w:p w14:paraId="41C96334" w14:textId="71D60E9F"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887" w:type="pct"/>
          </w:tcPr>
          <w:p w14:paraId="65EFA611" w14:textId="3BFBE41F"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1327" w:type="pct"/>
            <w:vMerge w:val="restart"/>
          </w:tcPr>
          <w:p w14:paraId="4AE0ACC2" w14:textId="7C0F660B" w:rsidR="00A93911" w:rsidRDefault="00EF2789" w:rsidP="00805ECC">
            <w:pPr>
              <w:spacing w:before="60" w:after="60"/>
              <w:rPr>
                <w:rFonts w:ascii="Arial Narrow" w:hAnsi="Arial Narrow"/>
              </w:rPr>
            </w:pPr>
            <w:r>
              <w:rPr>
                <w:rFonts w:ascii="Arial Narrow" w:hAnsi="Arial Narrow"/>
                <w:b/>
              </w:rPr>
              <w:t xml:space="preserve">Inspirez-vous de cette question </w:t>
            </w:r>
            <w:r w:rsidR="00805ECC">
              <w:rPr>
                <w:rFonts w:ascii="Arial Narrow" w:hAnsi="Arial Narrow"/>
                <w:b/>
              </w:rPr>
              <w:t>pour répondre aux questions</w:t>
            </w:r>
            <w:r w:rsidR="00017AE8">
              <w:rPr>
                <w:rFonts w:ascii="Arial Narrow" w:hAnsi="Arial Narrow"/>
                <w:b/>
              </w:rPr>
              <w:t> </w:t>
            </w:r>
            <w:r w:rsidR="00D10F18" w:rsidRPr="00D10F18">
              <w:rPr>
                <w:rFonts w:ascii="Arial Narrow" w:hAnsi="Arial Narrow"/>
                <w:b/>
                <w:bCs/>
              </w:rPr>
              <w:t>CHR</w:t>
            </w:r>
            <w:r w:rsidR="00D10F18">
              <w:rPr>
                <w:rFonts w:ascii="Arial Narrow" w:hAnsi="Arial Narrow"/>
              </w:rPr>
              <w:t xml:space="preserve"> </w:t>
            </w:r>
            <w:r>
              <w:rPr>
                <w:rFonts w:ascii="Arial Narrow" w:hAnsi="Arial Narrow"/>
                <w:b/>
              </w:rPr>
              <w:t>4 à 6</w:t>
            </w:r>
            <w:r w:rsidR="00805ECC">
              <w:rPr>
                <w:rFonts w:ascii="Arial Narrow" w:hAnsi="Arial Narrow"/>
                <w:b/>
              </w:rPr>
              <w:t>.</w:t>
            </w:r>
            <w:r w:rsidR="00805ECC">
              <w:rPr>
                <w:rFonts w:ascii="Arial Narrow" w:hAnsi="Arial Narrow"/>
              </w:rPr>
              <w:t xml:space="preserve"> Plus précisément</w:t>
            </w:r>
            <w:r w:rsidR="00017AE8">
              <w:rPr>
                <w:rFonts w:ascii="Arial Narrow" w:hAnsi="Arial Narrow"/>
              </w:rPr>
              <w:t> </w:t>
            </w:r>
            <w:r w:rsidR="00805ECC">
              <w:rPr>
                <w:rFonts w:ascii="Arial Narrow" w:hAnsi="Arial Narrow"/>
              </w:rPr>
              <w:t>:</w:t>
            </w:r>
          </w:p>
          <w:p w14:paraId="390C7BD5" w14:textId="450E1477" w:rsidR="00805ECC" w:rsidRPr="006C0290" w:rsidRDefault="00EF2789" w:rsidP="00805ECC">
            <w:pPr>
              <w:pStyle w:val="ListParagraph"/>
              <w:numPr>
                <w:ilvl w:val="0"/>
                <w:numId w:val="12"/>
              </w:numPr>
              <w:spacing w:before="60" w:after="60"/>
              <w:contextualSpacing w:val="0"/>
              <w:rPr>
                <w:rFonts w:ascii="Arial Narrow" w:hAnsi="Arial Narrow" w:cs="Arial"/>
              </w:rPr>
            </w:pPr>
            <w:r>
              <w:rPr>
                <w:rFonts w:ascii="Arial Narrow" w:hAnsi="Arial Narrow"/>
                <w:b/>
              </w:rPr>
              <w:t xml:space="preserve">Question </w:t>
            </w:r>
            <w:r w:rsidR="00D10F18">
              <w:rPr>
                <w:rFonts w:ascii="Arial Narrow" w:hAnsi="Arial Narrow"/>
                <w:b/>
              </w:rPr>
              <w:t xml:space="preserve">CHR </w:t>
            </w:r>
            <w:r>
              <w:rPr>
                <w:rFonts w:ascii="Arial Narrow" w:hAnsi="Arial Narrow"/>
                <w:b/>
              </w:rPr>
              <w:t>4</w:t>
            </w:r>
            <w:r w:rsidR="006C0290">
              <w:rPr>
                <w:rFonts w:ascii="Arial Narrow" w:hAnsi="Arial Narrow"/>
                <w:b/>
              </w:rPr>
              <w:t> :</w:t>
            </w:r>
            <w:r w:rsidR="006C0290">
              <w:rPr>
                <w:rFonts w:ascii="Arial Narrow" w:hAnsi="Arial Narrow"/>
              </w:rPr>
              <w:t xml:space="preserve"> </w:t>
            </w:r>
            <w:r w:rsidR="00D27795">
              <w:rPr>
                <w:rFonts w:ascii="Arial Narrow" w:hAnsi="Arial Narrow"/>
              </w:rPr>
              <w:t>S</w:t>
            </w:r>
            <w:r w:rsidR="0022336E">
              <w:rPr>
                <w:rFonts w:ascii="Arial Narrow" w:hAnsi="Arial Narrow"/>
              </w:rPr>
              <w:t xml:space="preserve">’il a été question </w:t>
            </w:r>
            <w:r>
              <w:rPr>
                <w:rFonts w:ascii="Arial Narrow" w:hAnsi="Arial Narrow"/>
              </w:rPr>
              <w:t>d’aborder les</w:t>
            </w:r>
            <w:r w:rsidR="006C0290">
              <w:rPr>
                <w:rFonts w:ascii="Arial Narrow" w:hAnsi="Arial Narrow"/>
              </w:rPr>
              <w:t xml:space="preserve"> aspects de l</w:t>
            </w:r>
            <w:r w:rsidR="00771BBB">
              <w:rPr>
                <w:rFonts w:ascii="Arial Narrow" w:hAnsi="Arial Narrow"/>
              </w:rPr>
              <w:t>’</w:t>
            </w:r>
            <w:r w:rsidR="006C0290">
              <w:rPr>
                <w:rFonts w:ascii="Arial Narrow" w:hAnsi="Arial Narrow"/>
              </w:rPr>
              <w:t>accès coordonné</w:t>
            </w:r>
            <w:r>
              <w:rPr>
                <w:rFonts w:ascii="Arial Narrow" w:hAnsi="Arial Narrow"/>
              </w:rPr>
              <w:t>,</w:t>
            </w:r>
            <w:r w:rsidR="006C0290">
              <w:rPr>
                <w:rFonts w:ascii="Arial Narrow" w:hAnsi="Arial Narrow"/>
              </w:rPr>
              <w:t xml:space="preserve"> du SGII </w:t>
            </w:r>
            <w:r>
              <w:rPr>
                <w:rFonts w:ascii="Arial Narrow" w:hAnsi="Arial Narrow"/>
              </w:rPr>
              <w:t xml:space="preserve">ou de l’approche axée sur les résultats </w:t>
            </w:r>
            <w:r w:rsidR="006C0290">
              <w:rPr>
                <w:rFonts w:ascii="Arial Narrow" w:hAnsi="Arial Narrow"/>
              </w:rPr>
              <w:t xml:space="preserve">avec les EC </w:t>
            </w:r>
            <w:r>
              <w:rPr>
                <w:rFonts w:ascii="Arial Narrow" w:hAnsi="Arial Narrow"/>
              </w:rPr>
              <w:t>ou</w:t>
            </w:r>
            <w:r w:rsidR="006C0290">
              <w:rPr>
                <w:rFonts w:ascii="Arial Narrow" w:hAnsi="Arial Narrow"/>
              </w:rPr>
              <w:t xml:space="preserve"> le</w:t>
            </w:r>
            <w:r w:rsidR="00934D22">
              <w:rPr>
                <w:rFonts w:ascii="Arial Narrow" w:hAnsi="Arial Narrow"/>
              </w:rPr>
              <w:t> </w:t>
            </w:r>
            <w:r w:rsidR="006C0290">
              <w:rPr>
                <w:rFonts w:ascii="Arial Narrow" w:hAnsi="Arial Narrow"/>
              </w:rPr>
              <w:t>CCC du volet</w:t>
            </w:r>
            <w:r w:rsidR="00934D22">
              <w:rPr>
                <w:rFonts w:ascii="Arial Narrow" w:hAnsi="Arial Narrow"/>
              </w:rPr>
              <w:t> </w:t>
            </w:r>
            <w:r w:rsidR="006C0290">
              <w:rPr>
                <w:rFonts w:ascii="Arial Narrow" w:hAnsi="Arial Narrow"/>
              </w:rPr>
              <w:t>ICA</w:t>
            </w:r>
            <w:r>
              <w:rPr>
                <w:rFonts w:ascii="Arial Narrow" w:hAnsi="Arial Narrow"/>
              </w:rPr>
              <w:t xml:space="preserve"> et d’autres partenaires aut</w:t>
            </w:r>
            <w:r w:rsidR="007A7F19">
              <w:rPr>
                <w:rFonts w:ascii="Arial Narrow" w:hAnsi="Arial Narrow"/>
              </w:rPr>
              <w:t>o</w:t>
            </w:r>
            <w:r>
              <w:rPr>
                <w:rFonts w:ascii="Arial Narrow" w:hAnsi="Arial Narrow"/>
              </w:rPr>
              <w:t>chtones</w:t>
            </w:r>
            <w:r w:rsidR="00F95674">
              <w:rPr>
                <w:rFonts w:ascii="Arial Narrow" w:hAnsi="Arial Narrow"/>
              </w:rPr>
              <w:t>.</w:t>
            </w:r>
          </w:p>
          <w:p w14:paraId="3E7F42A5" w14:textId="3639378B" w:rsidR="00805ECC" w:rsidRPr="006C0290" w:rsidRDefault="00EF2789" w:rsidP="00805ECC">
            <w:pPr>
              <w:pStyle w:val="ListParagraph"/>
              <w:numPr>
                <w:ilvl w:val="0"/>
                <w:numId w:val="12"/>
              </w:numPr>
              <w:spacing w:before="60" w:after="60"/>
              <w:contextualSpacing w:val="0"/>
              <w:rPr>
                <w:rFonts w:ascii="Arial Narrow" w:hAnsi="Arial Narrow" w:cs="Arial"/>
              </w:rPr>
            </w:pPr>
            <w:r>
              <w:rPr>
                <w:rFonts w:ascii="Arial Narrow" w:hAnsi="Arial Narrow"/>
                <w:b/>
              </w:rPr>
              <w:t>Question</w:t>
            </w:r>
            <w:r w:rsidR="00D10F18">
              <w:rPr>
                <w:rFonts w:ascii="Arial Narrow" w:hAnsi="Arial Narrow"/>
                <w:b/>
              </w:rPr>
              <w:t xml:space="preserve"> CHR</w:t>
            </w:r>
            <w:r>
              <w:rPr>
                <w:rFonts w:ascii="Arial Narrow" w:hAnsi="Arial Narrow"/>
                <w:b/>
              </w:rPr>
              <w:t xml:space="preserve"> 5</w:t>
            </w:r>
            <w:r w:rsidR="006C0290">
              <w:rPr>
                <w:rFonts w:ascii="Arial Narrow" w:hAnsi="Arial Narrow"/>
                <w:b/>
              </w:rPr>
              <w:t> :</w:t>
            </w:r>
            <w:r w:rsidR="006C0290">
              <w:rPr>
                <w:rFonts w:ascii="Arial Narrow" w:hAnsi="Arial Narrow"/>
              </w:rPr>
              <w:t xml:space="preserve"> </w:t>
            </w:r>
            <w:r w:rsidR="007A7F19">
              <w:rPr>
                <w:rFonts w:ascii="Arial Narrow" w:hAnsi="Arial Narrow"/>
              </w:rPr>
              <w:t>S’il a été question d’aborder des questions particulières du RCMI</w:t>
            </w:r>
            <w:r w:rsidR="00F95674">
              <w:rPr>
                <w:rFonts w:ascii="Arial Narrow" w:hAnsi="Arial Narrow"/>
              </w:rPr>
              <w:t>.</w:t>
            </w:r>
          </w:p>
          <w:p w14:paraId="2FA1E25B" w14:textId="7F0303C4" w:rsidR="00805ECC" w:rsidRPr="00066E42" w:rsidRDefault="00EF2789" w:rsidP="00066E42">
            <w:pPr>
              <w:pStyle w:val="ListParagraph"/>
              <w:numPr>
                <w:ilvl w:val="0"/>
                <w:numId w:val="12"/>
              </w:numPr>
              <w:spacing w:before="60" w:after="60"/>
              <w:contextualSpacing w:val="0"/>
              <w:rPr>
                <w:rFonts w:ascii="Arial Narrow" w:hAnsi="Arial Narrow" w:cs="Arial"/>
              </w:rPr>
            </w:pPr>
            <w:r>
              <w:rPr>
                <w:rFonts w:ascii="Arial Narrow" w:hAnsi="Arial Narrow"/>
                <w:b/>
              </w:rPr>
              <w:lastRenderedPageBreak/>
              <w:t xml:space="preserve">Question </w:t>
            </w:r>
            <w:r w:rsidR="00D10F18">
              <w:rPr>
                <w:rFonts w:ascii="Arial Narrow" w:hAnsi="Arial Narrow"/>
                <w:b/>
              </w:rPr>
              <w:t xml:space="preserve">CHR </w:t>
            </w:r>
            <w:r>
              <w:rPr>
                <w:rFonts w:ascii="Arial Narrow" w:hAnsi="Arial Narrow"/>
                <w:b/>
              </w:rPr>
              <w:t>6</w:t>
            </w:r>
            <w:r w:rsidR="006C0290">
              <w:rPr>
                <w:rFonts w:ascii="Arial Narrow" w:hAnsi="Arial Narrow"/>
                <w:b/>
              </w:rPr>
              <w:t> :</w:t>
            </w:r>
            <w:r w:rsidR="006C0290">
              <w:rPr>
                <w:rFonts w:ascii="Arial Narrow" w:hAnsi="Arial Narrow"/>
              </w:rPr>
              <w:t xml:space="preserve"> </w:t>
            </w:r>
            <w:r w:rsidR="00066E42">
              <w:rPr>
                <w:rFonts w:ascii="Arial Narrow" w:hAnsi="Arial Narrow"/>
              </w:rPr>
              <w:t>Si l’approbation du CCC du volet ICA a été obtenue.</w:t>
            </w:r>
          </w:p>
        </w:tc>
      </w:tr>
      <w:tr w:rsidR="00805ECC" w:rsidRPr="006C0290" w14:paraId="141AA2B2" w14:textId="707582F7" w:rsidTr="00C9686D">
        <w:trPr>
          <w:trHeight w:val="834"/>
        </w:trPr>
        <w:tc>
          <w:tcPr>
            <w:tcW w:w="650" w:type="pct"/>
          </w:tcPr>
          <w:p w14:paraId="0E68F69D" w14:textId="7205BCC3" w:rsidR="00805ECC" w:rsidRPr="006C0290" w:rsidRDefault="00505067"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808" w:type="pct"/>
          </w:tcPr>
          <w:p w14:paraId="6BC99A3B" w14:textId="683FA12B"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1328" w:type="pct"/>
          </w:tcPr>
          <w:p w14:paraId="302EC84A" w14:textId="43682DC5"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887" w:type="pct"/>
          </w:tcPr>
          <w:p w14:paraId="0DC6864B" w14:textId="2B350FC0"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1327" w:type="pct"/>
            <w:vMerge/>
          </w:tcPr>
          <w:p w14:paraId="672E29A0" w14:textId="77777777" w:rsidR="00805ECC" w:rsidRPr="006C0290" w:rsidRDefault="00805ECC" w:rsidP="00805ECC">
            <w:pPr>
              <w:spacing w:before="60" w:after="60"/>
              <w:rPr>
                <w:rFonts w:ascii="Arial Narrow" w:hAnsi="Arial Narrow" w:cs="Arial"/>
              </w:rPr>
            </w:pPr>
          </w:p>
        </w:tc>
      </w:tr>
      <w:tr w:rsidR="00805ECC" w:rsidRPr="006C0290" w14:paraId="5E7A9C50" w14:textId="70FFCE8A" w:rsidTr="00C9686D">
        <w:trPr>
          <w:trHeight w:val="835"/>
        </w:trPr>
        <w:tc>
          <w:tcPr>
            <w:tcW w:w="650" w:type="pct"/>
          </w:tcPr>
          <w:p w14:paraId="5CE04A06" w14:textId="6DDA9C15"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808" w:type="pct"/>
          </w:tcPr>
          <w:p w14:paraId="2384AD56" w14:textId="5ABE1F26"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1328" w:type="pct"/>
          </w:tcPr>
          <w:p w14:paraId="33FA77F6" w14:textId="6FE99363"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887" w:type="pct"/>
          </w:tcPr>
          <w:p w14:paraId="2AD8E94B" w14:textId="0E1CA335"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1327" w:type="pct"/>
            <w:vMerge/>
          </w:tcPr>
          <w:p w14:paraId="20A38829" w14:textId="77777777" w:rsidR="00805ECC" w:rsidRPr="006C0290" w:rsidRDefault="00805ECC" w:rsidP="00805ECC">
            <w:pPr>
              <w:spacing w:before="60" w:after="60"/>
              <w:rPr>
                <w:rFonts w:ascii="Arial Narrow" w:hAnsi="Arial Narrow" w:cs="Arial"/>
              </w:rPr>
            </w:pPr>
          </w:p>
        </w:tc>
      </w:tr>
      <w:tr w:rsidR="00805ECC" w:rsidRPr="006C0290" w14:paraId="4F1E609B" w14:textId="3CAB4278" w:rsidTr="00C9686D">
        <w:trPr>
          <w:trHeight w:val="834"/>
        </w:trPr>
        <w:tc>
          <w:tcPr>
            <w:tcW w:w="650" w:type="pct"/>
          </w:tcPr>
          <w:p w14:paraId="17EF55E8" w14:textId="5635793A"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808" w:type="pct"/>
          </w:tcPr>
          <w:p w14:paraId="53BF620C" w14:textId="187640CC"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1328" w:type="pct"/>
          </w:tcPr>
          <w:p w14:paraId="70214C1C" w14:textId="2BDAB301"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887" w:type="pct"/>
          </w:tcPr>
          <w:p w14:paraId="4871C1A3" w14:textId="4E7D29A2"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1327" w:type="pct"/>
            <w:vMerge/>
          </w:tcPr>
          <w:p w14:paraId="1121CA91" w14:textId="77777777" w:rsidR="00805ECC" w:rsidRPr="006C0290" w:rsidRDefault="00805ECC" w:rsidP="00805ECC">
            <w:pPr>
              <w:spacing w:before="60" w:after="60"/>
              <w:rPr>
                <w:rFonts w:ascii="Arial Narrow" w:hAnsi="Arial Narrow" w:cs="Arial"/>
              </w:rPr>
            </w:pPr>
          </w:p>
        </w:tc>
      </w:tr>
      <w:tr w:rsidR="00805ECC" w:rsidRPr="006C0290" w14:paraId="61AABC4E" w14:textId="5864CF67" w:rsidTr="00C9686D">
        <w:trPr>
          <w:trHeight w:val="835"/>
        </w:trPr>
        <w:tc>
          <w:tcPr>
            <w:tcW w:w="650" w:type="pct"/>
          </w:tcPr>
          <w:p w14:paraId="5B199CCE" w14:textId="54247B46" w:rsidR="00805ECC" w:rsidRPr="006C0290" w:rsidRDefault="00805ECC" w:rsidP="00805ECC">
            <w:pPr>
              <w:spacing w:before="60" w:after="60"/>
              <w:rPr>
                <w:rFonts w:ascii="Arial Narrow" w:hAnsi="Arial Narrow" w:cs="Arial"/>
                <w:highlight w:val="yellow"/>
              </w:rPr>
            </w:pPr>
            <w:r>
              <w:rPr>
                <w:rFonts w:ascii="Arial Narrow" w:hAnsi="Arial Narrow"/>
                <w:highlight w:val="yellow"/>
              </w:rPr>
              <w:lastRenderedPageBreak/>
              <w:t>[Réponse de la communauté ici]</w:t>
            </w:r>
          </w:p>
        </w:tc>
        <w:tc>
          <w:tcPr>
            <w:tcW w:w="808" w:type="pct"/>
          </w:tcPr>
          <w:p w14:paraId="00A160EF" w14:textId="169A0573"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1328" w:type="pct"/>
          </w:tcPr>
          <w:p w14:paraId="4A1058FC" w14:textId="2DCFB82A"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887" w:type="pct"/>
          </w:tcPr>
          <w:p w14:paraId="7032A32C" w14:textId="14D8DD41"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1327" w:type="pct"/>
            <w:vMerge/>
          </w:tcPr>
          <w:p w14:paraId="2E757B22" w14:textId="77777777" w:rsidR="00805ECC" w:rsidRPr="006C0290" w:rsidRDefault="00805ECC" w:rsidP="00805ECC">
            <w:pPr>
              <w:spacing w:before="60" w:after="60"/>
              <w:rPr>
                <w:rFonts w:ascii="Arial Narrow" w:hAnsi="Arial Narrow" w:cs="Arial"/>
              </w:rPr>
            </w:pPr>
          </w:p>
        </w:tc>
      </w:tr>
    </w:tbl>
    <w:p w14:paraId="0DBEC1E9" w14:textId="174E1A60" w:rsidR="00225B52" w:rsidRDefault="00225B52" w:rsidP="00BB2DFB">
      <w:pPr>
        <w:spacing w:after="120"/>
        <w:rPr>
          <w:rFonts w:ascii="Arial" w:hAnsi="Arial" w:cs="Arial"/>
        </w:rPr>
      </w:pPr>
    </w:p>
    <w:p w14:paraId="29F4865B" w14:textId="54691F7E" w:rsidR="00E56DB1" w:rsidRPr="00E56DB1" w:rsidRDefault="00B4664C" w:rsidP="0055316C">
      <w:pPr>
        <w:keepNext/>
        <w:spacing w:after="120"/>
        <w:rPr>
          <w:rFonts w:ascii="Arial" w:eastAsia="Adobe Gothic Std B" w:hAnsi="Arial" w:cs="Arial"/>
        </w:rPr>
      </w:pPr>
      <w:r>
        <w:rPr>
          <w:rFonts w:ascii="Arial" w:hAnsi="Arial"/>
        </w:rPr>
        <w:t>b)</w:t>
      </w:r>
      <w:r w:rsidR="00863BD4">
        <w:rPr>
          <w:rFonts w:ascii="Arial" w:hAnsi="Arial"/>
        </w:rPr>
        <w:t xml:space="preserve"> Pour chaque partenaire autochtone indiqué à la </w:t>
      </w:r>
      <w:r w:rsidR="00D34315">
        <w:rPr>
          <w:rFonts w:ascii="Arial" w:hAnsi="Arial"/>
        </w:rPr>
        <w:t>P</w:t>
      </w:r>
      <w:r w:rsidR="00863BD4">
        <w:rPr>
          <w:rFonts w:ascii="Arial" w:hAnsi="Arial"/>
        </w:rPr>
        <w:t>artie</w:t>
      </w:r>
      <w:r w:rsidR="00017AE8">
        <w:rPr>
          <w:rFonts w:ascii="Arial" w:hAnsi="Arial"/>
        </w:rPr>
        <w:t> </w:t>
      </w:r>
      <w:r w:rsidR="00863BD4">
        <w:rPr>
          <w:rFonts w:ascii="Arial" w:hAnsi="Arial"/>
        </w:rPr>
        <w:t xml:space="preserve">1 avec lequel une collaboration </w:t>
      </w:r>
      <w:r w:rsidR="00863BD4">
        <w:rPr>
          <w:rFonts w:ascii="Arial" w:hAnsi="Arial"/>
          <w:u w:val="single"/>
        </w:rPr>
        <w:t>n</w:t>
      </w:r>
      <w:r w:rsidR="00771BBB">
        <w:rPr>
          <w:rFonts w:ascii="Arial" w:hAnsi="Arial"/>
          <w:u w:val="single"/>
        </w:rPr>
        <w:t>’</w:t>
      </w:r>
      <w:r w:rsidR="00863BD4">
        <w:rPr>
          <w:rFonts w:ascii="Arial" w:hAnsi="Arial"/>
          <w:u w:val="single"/>
        </w:rPr>
        <w:t>a pas eu lieu</w:t>
      </w:r>
      <w:r w:rsidR="00863BD4">
        <w:rPr>
          <w:rFonts w:ascii="Arial" w:hAnsi="Arial"/>
        </w:rPr>
        <w:t xml:space="preserve">, </w:t>
      </w:r>
      <w:r w:rsidR="00863BD4">
        <w:rPr>
          <w:rFonts w:ascii="Arial" w:hAnsi="Arial"/>
          <w:u w:val="single"/>
        </w:rPr>
        <w:t>OU</w:t>
      </w:r>
      <w:r w:rsidR="00863BD4">
        <w:rPr>
          <w:rFonts w:ascii="Arial" w:hAnsi="Arial"/>
        </w:rPr>
        <w:t xml:space="preserve"> si aucune collaboration n</w:t>
      </w:r>
      <w:r w:rsidR="00771BBB">
        <w:rPr>
          <w:rFonts w:ascii="Arial" w:hAnsi="Arial"/>
        </w:rPr>
        <w:t>’</w:t>
      </w:r>
      <w:r w:rsidR="00863BD4">
        <w:rPr>
          <w:rFonts w:ascii="Arial" w:hAnsi="Arial"/>
        </w:rPr>
        <w:t>a eu lieu, remplissez le tableau ci</w:t>
      </w:r>
      <w:r w:rsidR="00262A3C">
        <w:rPr>
          <w:rFonts w:ascii="Arial" w:hAnsi="Arial"/>
        </w:rPr>
        <w:noBreakHyphen/>
      </w:r>
      <w:r w:rsidR="00863BD4">
        <w:rPr>
          <w:rFonts w:ascii="Arial" w:hAnsi="Arial"/>
        </w:rPr>
        <w:t>dessous.</w:t>
      </w:r>
    </w:p>
    <w:tbl>
      <w:tblPr>
        <w:tblStyle w:val="TableGrid"/>
        <w:tblW w:w="0" w:type="auto"/>
        <w:tblLook w:val="04A0" w:firstRow="1" w:lastRow="0" w:firstColumn="1" w:lastColumn="0" w:noHBand="0" w:noVBand="1"/>
      </w:tblPr>
      <w:tblGrid>
        <w:gridCol w:w="2335"/>
        <w:gridCol w:w="2970"/>
        <w:gridCol w:w="4183"/>
        <w:gridCol w:w="3917"/>
        <w:gridCol w:w="3865"/>
      </w:tblGrid>
      <w:tr w:rsidR="00E56DB1" w:rsidRPr="006C0290" w14:paraId="2CE02DA1" w14:textId="77777777" w:rsidTr="0055316C">
        <w:tc>
          <w:tcPr>
            <w:tcW w:w="2335" w:type="dxa"/>
            <w:shd w:val="clear" w:color="auto" w:fill="D9D9D9" w:themeFill="background1" w:themeFillShade="D9"/>
            <w:vAlign w:val="center"/>
          </w:tcPr>
          <w:p w14:paraId="24D32581" w14:textId="683D1782" w:rsidR="00E56DB1" w:rsidRPr="006C0290" w:rsidRDefault="00E56DB1" w:rsidP="0055316C">
            <w:pPr>
              <w:keepNext/>
              <w:spacing w:before="60" w:after="60"/>
              <w:jc w:val="center"/>
              <w:rPr>
                <w:rFonts w:ascii="Arial Narrow" w:hAnsi="Arial Narrow" w:cs="Arial"/>
                <w:b/>
                <w:bCs/>
              </w:rPr>
            </w:pPr>
            <w:r>
              <w:rPr>
                <w:rFonts w:ascii="Arial Narrow" w:hAnsi="Arial Narrow"/>
                <w:b/>
              </w:rPr>
              <w:t>Mes partenaires autochtones sont</w:t>
            </w:r>
            <w:r w:rsidR="00017AE8">
              <w:rPr>
                <w:rFonts w:ascii="Arial Narrow" w:hAnsi="Arial Narrow"/>
                <w:b/>
              </w:rPr>
              <w:t>…</w:t>
            </w:r>
          </w:p>
        </w:tc>
        <w:tc>
          <w:tcPr>
            <w:tcW w:w="2970" w:type="dxa"/>
            <w:shd w:val="clear" w:color="auto" w:fill="D9D9D9" w:themeFill="background1" w:themeFillShade="D9"/>
            <w:vAlign w:val="center"/>
          </w:tcPr>
          <w:p w14:paraId="5352948A" w14:textId="2D40664B" w:rsidR="00E56DB1" w:rsidRPr="006C0290" w:rsidRDefault="00FD6B65" w:rsidP="0055316C">
            <w:pPr>
              <w:keepNext/>
              <w:spacing w:before="60" w:after="60"/>
              <w:jc w:val="center"/>
              <w:rPr>
                <w:rFonts w:ascii="Arial Narrow" w:hAnsi="Arial Narrow" w:cs="Arial"/>
                <w:b/>
                <w:bCs/>
              </w:rPr>
            </w:pPr>
            <w:r>
              <w:rPr>
                <w:rFonts w:ascii="Arial Narrow" w:hAnsi="Arial Narrow"/>
                <w:b/>
              </w:rPr>
              <w:t>Quand et comment la collaboration aura</w:t>
            </w:r>
            <w:r w:rsidR="00262A3C">
              <w:rPr>
                <w:rFonts w:ascii="Arial Narrow" w:hAnsi="Arial Narrow"/>
                <w:b/>
              </w:rPr>
              <w:noBreakHyphen/>
            </w:r>
            <w:r>
              <w:rPr>
                <w:rFonts w:ascii="Arial Narrow" w:hAnsi="Arial Narrow"/>
                <w:b/>
              </w:rPr>
              <w:t>t</w:t>
            </w:r>
            <w:r w:rsidR="00262A3C">
              <w:rPr>
                <w:rFonts w:ascii="Arial Narrow" w:hAnsi="Arial Narrow"/>
                <w:b/>
              </w:rPr>
              <w:noBreakHyphen/>
            </w:r>
            <w:r>
              <w:rPr>
                <w:rFonts w:ascii="Arial Narrow" w:hAnsi="Arial Narrow"/>
                <w:b/>
              </w:rPr>
              <w:t>elle lieu au cours de l</w:t>
            </w:r>
            <w:r w:rsidR="00771BBB">
              <w:rPr>
                <w:rFonts w:ascii="Arial Narrow" w:hAnsi="Arial Narrow"/>
                <w:b/>
              </w:rPr>
              <w:t>’</w:t>
            </w:r>
            <w:r>
              <w:rPr>
                <w:rFonts w:ascii="Arial Narrow" w:hAnsi="Arial Narrow"/>
                <w:b/>
              </w:rPr>
              <w:t>année à venir?</w:t>
            </w:r>
          </w:p>
        </w:tc>
        <w:tc>
          <w:tcPr>
            <w:tcW w:w="4183" w:type="dxa"/>
            <w:shd w:val="clear" w:color="auto" w:fill="D9D9D9" w:themeFill="background1" w:themeFillShade="D9"/>
            <w:vAlign w:val="center"/>
          </w:tcPr>
          <w:p w14:paraId="2EB928DE" w14:textId="77777777" w:rsidR="00A93911" w:rsidRDefault="003D4C14" w:rsidP="003D4C14">
            <w:pPr>
              <w:spacing w:before="60" w:after="60"/>
              <w:rPr>
                <w:rFonts w:ascii="Arial Narrow" w:hAnsi="Arial Narrow"/>
                <w:b/>
              </w:rPr>
            </w:pPr>
            <w:r>
              <w:rPr>
                <w:rFonts w:ascii="Arial Narrow" w:hAnsi="Arial Narrow"/>
                <w:b/>
              </w:rPr>
              <w:t xml:space="preserve">Quels sont les sujets qui seront abordés? </w:t>
            </w:r>
            <w:r>
              <w:rPr>
                <w:rFonts w:ascii="Arial Narrow" w:hAnsi="Arial Narrow"/>
              </w:rPr>
              <w:t>Cela pourrait inclure</w:t>
            </w:r>
            <w:r w:rsidR="00017AE8">
              <w:rPr>
                <w:rFonts w:ascii="Arial Narrow" w:hAnsi="Arial Narrow"/>
              </w:rPr>
              <w:t> </w:t>
            </w:r>
            <w:r>
              <w:rPr>
                <w:rFonts w:ascii="Arial Narrow" w:hAnsi="Arial Narrow"/>
              </w:rPr>
              <w:t>:</w:t>
            </w:r>
          </w:p>
          <w:p w14:paraId="784D181F" w14:textId="70BF81AA" w:rsidR="003D4C14" w:rsidRPr="006C0290" w:rsidRDefault="00F95674" w:rsidP="003D4C14">
            <w:pPr>
              <w:pStyle w:val="ListParagraph"/>
              <w:numPr>
                <w:ilvl w:val="0"/>
                <w:numId w:val="12"/>
              </w:numPr>
              <w:spacing w:before="60" w:after="60"/>
              <w:rPr>
                <w:rFonts w:ascii="Arial Narrow" w:hAnsi="Arial Narrow" w:cs="Arial"/>
              </w:rPr>
            </w:pPr>
            <w:r>
              <w:rPr>
                <w:rFonts w:ascii="Arial Narrow" w:hAnsi="Arial Narrow"/>
              </w:rPr>
              <w:t>d</w:t>
            </w:r>
            <w:r w:rsidR="003939CF">
              <w:rPr>
                <w:rFonts w:ascii="Arial Narrow" w:hAnsi="Arial Narrow"/>
              </w:rPr>
              <w:t>es</w:t>
            </w:r>
            <w:r w:rsidR="003D4C14">
              <w:rPr>
                <w:rFonts w:ascii="Arial Narrow" w:hAnsi="Arial Narrow"/>
              </w:rPr>
              <w:t xml:space="preserve"> aspects de l</w:t>
            </w:r>
            <w:r w:rsidR="00771BBB">
              <w:rPr>
                <w:rFonts w:ascii="Arial Narrow" w:hAnsi="Arial Narrow"/>
              </w:rPr>
              <w:t>’</w:t>
            </w:r>
            <w:r w:rsidR="003D4C14">
              <w:rPr>
                <w:rFonts w:ascii="Arial Narrow" w:hAnsi="Arial Narrow"/>
              </w:rPr>
              <w:t>accès coordonné</w:t>
            </w:r>
            <w:r w:rsidR="00D34315">
              <w:rPr>
                <w:rFonts w:ascii="Arial Narrow" w:hAnsi="Arial Narrow"/>
              </w:rPr>
              <w:t>,</w:t>
            </w:r>
            <w:r w:rsidR="003D4C14">
              <w:rPr>
                <w:rFonts w:ascii="Arial Narrow" w:hAnsi="Arial Narrow"/>
              </w:rPr>
              <w:t xml:space="preserve"> du</w:t>
            </w:r>
            <w:r w:rsidR="00180650">
              <w:rPr>
                <w:rFonts w:ascii="Arial Narrow" w:hAnsi="Arial Narrow"/>
              </w:rPr>
              <w:t> </w:t>
            </w:r>
            <w:r w:rsidR="003D4C14">
              <w:rPr>
                <w:rFonts w:ascii="Arial Narrow" w:hAnsi="Arial Narrow"/>
              </w:rPr>
              <w:t>SGII</w:t>
            </w:r>
            <w:r w:rsidR="00D34315">
              <w:rPr>
                <w:rFonts w:ascii="Arial Narrow" w:hAnsi="Arial Narrow"/>
              </w:rPr>
              <w:t xml:space="preserve"> ou de l’approche axée sur les résultats</w:t>
            </w:r>
            <w:r w:rsidR="003D4C14">
              <w:rPr>
                <w:rFonts w:ascii="Arial Narrow" w:hAnsi="Arial Narrow"/>
              </w:rPr>
              <w:t xml:space="preserve"> (</w:t>
            </w:r>
            <w:r w:rsidR="00D34315">
              <w:rPr>
                <w:rFonts w:ascii="Arial Narrow" w:hAnsi="Arial Narrow"/>
              </w:rPr>
              <w:t xml:space="preserve">question </w:t>
            </w:r>
            <w:r w:rsidR="00D10F18">
              <w:rPr>
                <w:rFonts w:ascii="Arial Narrow" w:hAnsi="Arial Narrow"/>
              </w:rPr>
              <w:t xml:space="preserve">CHR </w:t>
            </w:r>
            <w:r w:rsidR="003D4C14">
              <w:rPr>
                <w:rFonts w:ascii="Arial Narrow" w:hAnsi="Arial Narrow"/>
              </w:rPr>
              <w:t>4)</w:t>
            </w:r>
            <w:r>
              <w:rPr>
                <w:rFonts w:ascii="Arial Narrow" w:hAnsi="Arial Narrow"/>
              </w:rPr>
              <w:t> ;</w:t>
            </w:r>
          </w:p>
          <w:p w14:paraId="30224CC4" w14:textId="19C41E82" w:rsidR="003D4C14" w:rsidRPr="006C0290" w:rsidRDefault="00F95674" w:rsidP="003D4C14">
            <w:pPr>
              <w:pStyle w:val="ListParagraph"/>
              <w:numPr>
                <w:ilvl w:val="0"/>
                <w:numId w:val="12"/>
              </w:numPr>
              <w:spacing w:before="60" w:after="60"/>
              <w:rPr>
                <w:rFonts w:ascii="Arial Narrow" w:hAnsi="Arial Narrow" w:cs="Arial"/>
              </w:rPr>
            </w:pPr>
            <w:r>
              <w:rPr>
                <w:rFonts w:ascii="Arial Narrow" w:hAnsi="Arial Narrow"/>
              </w:rPr>
              <w:t>d</w:t>
            </w:r>
            <w:r w:rsidR="003939CF">
              <w:rPr>
                <w:rFonts w:ascii="Arial Narrow" w:hAnsi="Arial Narrow"/>
              </w:rPr>
              <w:t>es</w:t>
            </w:r>
            <w:r w:rsidR="003D4C14">
              <w:rPr>
                <w:rFonts w:ascii="Arial Narrow" w:hAnsi="Arial Narrow"/>
              </w:rPr>
              <w:t xml:space="preserve"> sections particulières du RCMI (</w:t>
            </w:r>
            <w:r w:rsidR="00D34315">
              <w:rPr>
                <w:rFonts w:ascii="Arial Narrow" w:hAnsi="Arial Narrow"/>
              </w:rPr>
              <w:t xml:space="preserve">question </w:t>
            </w:r>
            <w:r w:rsidR="00D10F18">
              <w:rPr>
                <w:rFonts w:ascii="Arial Narrow" w:hAnsi="Arial Narrow"/>
              </w:rPr>
              <w:t xml:space="preserve">CHR </w:t>
            </w:r>
            <w:r w:rsidR="00D10F18">
              <w:rPr>
                <w:rFonts w:ascii="Arial Narrow" w:hAnsi="Arial Narrow"/>
              </w:rPr>
              <w:t>5</w:t>
            </w:r>
            <w:r w:rsidR="003D4C14">
              <w:rPr>
                <w:rFonts w:ascii="Arial Narrow" w:hAnsi="Arial Narrow"/>
              </w:rPr>
              <w:t>);</w:t>
            </w:r>
          </w:p>
          <w:p w14:paraId="39ECC2AC" w14:textId="3331A9F4" w:rsidR="00E56DB1" w:rsidRPr="006C0290" w:rsidRDefault="00F95674" w:rsidP="003D4C14">
            <w:pPr>
              <w:pStyle w:val="ListParagraph"/>
              <w:numPr>
                <w:ilvl w:val="0"/>
                <w:numId w:val="12"/>
              </w:numPr>
              <w:spacing w:before="60" w:after="60"/>
              <w:rPr>
                <w:rFonts w:ascii="Arial Narrow" w:hAnsi="Arial Narrow" w:cs="Arial"/>
              </w:rPr>
            </w:pPr>
            <w:r>
              <w:rPr>
                <w:rFonts w:ascii="Arial Narrow" w:hAnsi="Arial Narrow"/>
              </w:rPr>
              <w:t>l</w:t>
            </w:r>
            <w:r w:rsidR="003939CF">
              <w:rPr>
                <w:rFonts w:ascii="Arial Narrow" w:hAnsi="Arial Narrow"/>
              </w:rPr>
              <w:t>’approbation</w:t>
            </w:r>
            <w:r w:rsidR="003D4C14">
              <w:rPr>
                <w:rFonts w:ascii="Arial Narrow" w:hAnsi="Arial Narrow"/>
              </w:rPr>
              <w:t xml:space="preserve"> du RCMI (</w:t>
            </w:r>
            <w:r w:rsidR="00D34315">
              <w:rPr>
                <w:rFonts w:ascii="Arial Narrow" w:hAnsi="Arial Narrow"/>
              </w:rPr>
              <w:t>question</w:t>
            </w:r>
            <w:r w:rsidR="00D10F18">
              <w:rPr>
                <w:rFonts w:ascii="Arial Narrow" w:hAnsi="Arial Narrow"/>
              </w:rPr>
              <w:t xml:space="preserve"> </w:t>
            </w:r>
            <w:r w:rsidR="00D10F18">
              <w:rPr>
                <w:rFonts w:ascii="Arial Narrow" w:hAnsi="Arial Narrow"/>
              </w:rPr>
              <w:t>CHR</w:t>
            </w:r>
            <w:r w:rsidR="00D34315">
              <w:rPr>
                <w:rFonts w:ascii="Arial Narrow" w:hAnsi="Arial Narrow"/>
              </w:rPr>
              <w:t xml:space="preserve"> 6</w:t>
            </w:r>
            <w:r w:rsidR="003D4C14">
              <w:rPr>
                <w:rFonts w:ascii="Arial Narrow" w:hAnsi="Arial Narrow"/>
              </w:rPr>
              <w:t>).</w:t>
            </w:r>
          </w:p>
        </w:tc>
        <w:tc>
          <w:tcPr>
            <w:tcW w:w="3917" w:type="dxa"/>
            <w:shd w:val="clear" w:color="auto" w:fill="D9D9D9" w:themeFill="background1" w:themeFillShade="D9"/>
            <w:vAlign w:val="center"/>
          </w:tcPr>
          <w:p w14:paraId="4AF50D96" w14:textId="117F3A75" w:rsidR="00E56DB1" w:rsidRPr="006C0290" w:rsidRDefault="00C333BD" w:rsidP="0055316C">
            <w:pPr>
              <w:keepNext/>
              <w:spacing w:before="60" w:after="60"/>
              <w:jc w:val="center"/>
              <w:rPr>
                <w:rFonts w:ascii="Arial Narrow" w:hAnsi="Arial Narrow" w:cs="Arial"/>
                <w:b/>
                <w:bCs/>
                <w:highlight w:val="yellow"/>
              </w:rPr>
            </w:pPr>
            <w:r w:rsidRPr="00C333BD">
              <w:rPr>
                <w:rFonts w:ascii="Arial Narrow" w:hAnsi="Arial Narrow" w:cs="Arial"/>
                <w:b/>
                <w:bCs/>
              </w:rPr>
              <w:t>En quoi les perspectives autochtones ont-elles eu un impact sur le résultat ?</w:t>
            </w:r>
          </w:p>
        </w:tc>
        <w:tc>
          <w:tcPr>
            <w:tcW w:w="3865" w:type="dxa"/>
            <w:shd w:val="clear" w:color="auto" w:fill="D9D9D9" w:themeFill="background1" w:themeFillShade="D9"/>
            <w:vAlign w:val="center"/>
          </w:tcPr>
          <w:p w14:paraId="361709CF" w14:textId="324F57B8" w:rsidR="00E56DB1" w:rsidRPr="006C0290" w:rsidRDefault="00E56DB1" w:rsidP="0055316C">
            <w:pPr>
              <w:keepNext/>
              <w:spacing w:before="60" w:after="60"/>
              <w:jc w:val="center"/>
              <w:rPr>
                <w:rFonts w:ascii="Arial Narrow" w:hAnsi="Arial Narrow" w:cs="Arial"/>
                <w:b/>
                <w:bCs/>
              </w:rPr>
            </w:pPr>
            <w:r>
              <w:rPr>
                <w:rFonts w:ascii="Arial Narrow" w:hAnsi="Arial Narrow"/>
                <w:b/>
              </w:rPr>
              <w:t>Comment cela peut</w:t>
            </w:r>
            <w:r w:rsidR="00262A3C">
              <w:rPr>
                <w:rFonts w:ascii="Arial Narrow" w:hAnsi="Arial Narrow"/>
                <w:b/>
              </w:rPr>
              <w:noBreakHyphen/>
            </w:r>
            <w:r>
              <w:rPr>
                <w:rFonts w:ascii="Arial Narrow" w:hAnsi="Arial Narrow"/>
                <w:b/>
              </w:rPr>
              <w:t>il m</w:t>
            </w:r>
            <w:r w:rsidR="00771BBB">
              <w:rPr>
                <w:rFonts w:ascii="Arial Narrow" w:hAnsi="Arial Narrow"/>
                <w:b/>
              </w:rPr>
              <w:t>’</w:t>
            </w:r>
            <w:r>
              <w:rPr>
                <w:rFonts w:ascii="Arial Narrow" w:hAnsi="Arial Narrow"/>
                <w:b/>
              </w:rPr>
              <w:t>aider à remplir mon RCMI?</w:t>
            </w:r>
          </w:p>
        </w:tc>
      </w:tr>
      <w:tr w:rsidR="00805ECC" w:rsidRPr="006C0290" w14:paraId="3F9B9372" w14:textId="77777777" w:rsidTr="0055316C">
        <w:trPr>
          <w:trHeight w:val="834"/>
        </w:trPr>
        <w:tc>
          <w:tcPr>
            <w:tcW w:w="2335" w:type="dxa"/>
          </w:tcPr>
          <w:p w14:paraId="6B8E7D99" w14:textId="17B8C16E" w:rsidR="00805ECC" w:rsidRPr="006C0290" w:rsidRDefault="00805ECC" w:rsidP="00805ECC">
            <w:pPr>
              <w:spacing w:before="60" w:after="60"/>
              <w:rPr>
                <w:rFonts w:ascii="Arial Narrow" w:hAnsi="Arial Narrow" w:cs="Arial"/>
                <w:i/>
                <w:iCs/>
                <w:highlight w:val="yellow"/>
              </w:rPr>
            </w:pPr>
            <w:r>
              <w:rPr>
                <w:rFonts w:ascii="Arial Narrow" w:hAnsi="Arial Narrow"/>
                <w:highlight w:val="yellow"/>
              </w:rPr>
              <w:t>[Réponse de la communauté ici]</w:t>
            </w:r>
          </w:p>
        </w:tc>
        <w:tc>
          <w:tcPr>
            <w:tcW w:w="2970" w:type="dxa"/>
          </w:tcPr>
          <w:p w14:paraId="54754E9E" w14:textId="51E1B7F8"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4183" w:type="dxa"/>
          </w:tcPr>
          <w:p w14:paraId="3355DCF0" w14:textId="5EA8D970"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3917" w:type="dxa"/>
          </w:tcPr>
          <w:p w14:paraId="0009BF5B" w14:textId="3D1163B5"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3865" w:type="dxa"/>
            <w:vMerge w:val="restart"/>
          </w:tcPr>
          <w:p w14:paraId="0BE10ABC" w14:textId="39CB51AB" w:rsidR="00A93911" w:rsidRDefault="00470E25" w:rsidP="00805ECC">
            <w:pPr>
              <w:spacing w:before="60" w:after="60"/>
              <w:rPr>
                <w:rFonts w:ascii="Arial Narrow" w:hAnsi="Arial Narrow"/>
              </w:rPr>
            </w:pPr>
            <w:r>
              <w:rPr>
                <w:rFonts w:ascii="Arial Narrow" w:hAnsi="Arial Narrow"/>
                <w:b/>
              </w:rPr>
              <w:t xml:space="preserve">Inspirez-vous de cette question pour répondre aux questions 4 à 6 de votre </w:t>
            </w:r>
            <w:r w:rsidR="00805ECC">
              <w:rPr>
                <w:rFonts w:ascii="Arial Narrow" w:hAnsi="Arial Narrow"/>
                <w:b/>
              </w:rPr>
              <w:t>RCMI.</w:t>
            </w:r>
            <w:r w:rsidR="00805ECC">
              <w:rPr>
                <w:rFonts w:ascii="Arial Narrow" w:hAnsi="Arial Narrow"/>
              </w:rPr>
              <w:t xml:space="preserve"> Plus précisément</w:t>
            </w:r>
            <w:r w:rsidR="00017AE8">
              <w:rPr>
                <w:rFonts w:ascii="Arial Narrow" w:hAnsi="Arial Narrow"/>
              </w:rPr>
              <w:t> </w:t>
            </w:r>
            <w:r w:rsidR="00805ECC">
              <w:rPr>
                <w:rFonts w:ascii="Arial Narrow" w:hAnsi="Arial Narrow"/>
              </w:rPr>
              <w:t>:</w:t>
            </w:r>
          </w:p>
          <w:p w14:paraId="13C7F4FC" w14:textId="693C58E0" w:rsidR="00805ECC" w:rsidRPr="006C0290" w:rsidRDefault="00470E25" w:rsidP="00805ECC">
            <w:pPr>
              <w:pStyle w:val="ListParagraph"/>
              <w:numPr>
                <w:ilvl w:val="0"/>
                <w:numId w:val="12"/>
              </w:numPr>
              <w:spacing w:before="60" w:after="60"/>
              <w:contextualSpacing w:val="0"/>
              <w:rPr>
                <w:rFonts w:ascii="Arial Narrow" w:hAnsi="Arial Narrow" w:cs="Arial"/>
              </w:rPr>
            </w:pPr>
            <w:r>
              <w:rPr>
                <w:rFonts w:ascii="Arial Narrow" w:hAnsi="Arial Narrow"/>
                <w:b/>
              </w:rPr>
              <w:t xml:space="preserve">Question </w:t>
            </w:r>
            <w:r w:rsidR="00D10F18">
              <w:rPr>
                <w:rFonts w:ascii="Arial Narrow" w:hAnsi="Arial Narrow"/>
                <w:b/>
              </w:rPr>
              <w:t xml:space="preserve">CHR </w:t>
            </w:r>
            <w:r>
              <w:rPr>
                <w:rFonts w:ascii="Arial Narrow" w:hAnsi="Arial Narrow"/>
                <w:b/>
              </w:rPr>
              <w:t>4</w:t>
            </w:r>
            <w:r w:rsidR="00D10F18">
              <w:rPr>
                <w:rFonts w:ascii="Arial Narrow" w:hAnsi="Arial Narrow"/>
                <w:b/>
              </w:rPr>
              <w:t xml:space="preserve"> </w:t>
            </w:r>
            <w:r w:rsidR="006C0290">
              <w:rPr>
                <w:rFonts w:ascii="Arial Narrow" w:hAnsi="Arial Narrow"/>
                <w:b/>
              </w:rPr>
              <w:t>:</w:t>
            </w:r>
            <w:r w:rsidR="006C0290">
              <w:rPr>
                <w:rFonts w:ascii="Arial Narrow" w:hAnsi="Arial Narrow"/>
              </w:rPr>
              <w:t xml:space="preserve"> </w:t>
            </w:r>
            <w:r>
              <w:rPr>
                <w:rFonts w:ascii="Arial Narrow" w:hAnsi="Arial Narrow"/>
              </w:rPr>
              <w:t xml:space="preserve">S’il a été question d’aborder les aspects </w:t>
            </w:r>
            <w:r w:rsidR="00647D1D" w:rsidRPr="00647D1D">
              <w:rPr>
                <w:rFonts w:ascii="Arial Narrow" w:hAnsi="Arial Narrow"/>
              </w:rPr>
              <w:t>seront abordés au cours de la prochaine année avec l'EC ou le CCC du volet ICA ou d’autres partenaires autochtones</w:t>
            </w:r>
            <w:r w:rsidR="00F95674">
              <w:rPr>
                <w:rFonts w:ascii="Arial Narrow" w:hAnsi="Arial Narrow"/>
              </w:rPr>
              <w:t>.</w:t>
            </w:r>
          </w:p>
          <w:p w14:paraId="790E28AD" w14:textId="2C5A58B4" w:rsidR="00805ECC" w:rsidRPr="006C0290" w:rsidRDefault="00470E25" w:rsidP="00805ECC">
            <w:pPr>
              <w:pStyle w:val="ListParagraph"/>
              <w:numPr>
                <w:ilvl w:val="0"/>
                <w:numId w:val="12"/>
              </w:numPr>
              <w:spacing w:before="60" w:after="60"/>
              <w:contextualSpacing w:val="0"/>
              <w:rPr>
                <w:rFonts w:ascii="Arial Narrow" w:hAnsi="Arial Narrow" w:cs="Arial"/>
              </w:rPr>
            </w:pPr>
            <w:r>
              <w:rPr>
                <w:rFonts w:ascii="Arial Narrow" w:hAnsi="Arial Narrow"/>
                <w:b/>
              </w:rPr>
              <w:t xml:space="preserve">Question </w:t>
            </w:r>
            <w:r w:rsidR="00D10F18">
              <w:rPr>
                <w:rFonts w:ascii="Arial Narrow" w:hAnsi="Arial Narrow"/>
                <w:b/>
              </w:rPr>
              <w:t xml:space="preserve">CHR </w:t>
            </w:r>
            <w:r>
              <w:rPr>
                <w:rFonts w:ascii="Arial Narrow" w:hAnsi="Arial Narrow"/>
                <w:b/>
              </w:rPr>
              <w:t>5</w:t>
            </w:r>
            <w:r w:rsidR="006C0290">
              <w:rPr>
                <w:rFonts w:ascii="Arial Narrow" w:hAnsi="Arial Narrow"/>
                <w:b/>
              </w:rPr>
              <w:t> :</w:t>
            </w:r>
            <w:r w:rsidR="006C0290">
              <w:rPr>
                <w:rFonts w:ascii="Arial Narrow" w:hAnsi="Arial Narrow"/>
              </w:rPr>
              <w:t xml:space="preserve"> </w:t>
            </w:r>
            <w:r>
              <w:rPr>
                <w:rFonts w:ascii="Arial Narrow" w:hAnsi="Arial Narrow"/>
              </w:rPr>
              <w:t xml:space="preserve">S’il a été question </w:t>
            </w:r>
            <w:r w:rsidR="00A85FFC">
              <w:rPr>
                <w:rFonts w:ascii="Arial Narrow" w:hAnsi="Arial Narrow"/>
              </w:rPr>
              <w:t>particulières du RCMI s</w:t>
            </w:r>
            <w:r w:rsidR="00A85FFC" w:rsidRPr="00A85FFC">
              <w:rPr>
                <w:rFonts w:ascii="Arial Narrow" w:hAnsi="Arial Narrow"/>
              </w:rPr>
              <w:t xml:space="preserve">eront </w:t>
            </w:r>
            <w:r w:rsidR="00A85FFC">
              <w:rPr>
                <w:rFonts w:ascii="Arial Narrow" w:hAnsi="Arial Narrow"/>
              </w:rPr>
              <w:t>abordées</w:t>
            </w:r>
            <w:r w:rsidR="00A85FFC" w:rsidRPr="00A85FFC">
              <w:rPr>
                <w:rFonts w:ascii="Arial Narrow" w:hAnsi="Arial Narrow"/>
              </w:rPr>
              <w:t xml:space="preserve"> au cours de l’année à venir</w:t>
            </w:r>
            <w:r w:rsidR="00F95674">
              <w:rPr>
                <w:rFonts w:ascii="Arial Narrow" w:hAnsi="Arial Narrow"/>
              </w:rPr>
              <w:t>.</w:t>
            </w:r>
          </w:p>
          <w:p w14:paraId="14F6154B" w14:textId="3B096881" w:rsidR="00805ECC" w:rsidRPr="00470E25" w:rsidRDefault="00470E25" w:rsidP="00470E25">
            <w:pPr>
              <w:pStyle w:val="ListParagraph"/>
              <w:numPr>
                <w:ilvl w:val="0"/>
                <w:numId w:val="12"/>
              </w:numPr>
              <w:spacing w:before="60" w:after="60"/>
              <w:contextualSpacing w:val="0"/>
              <w:rPr>
                <w:rFonts w:ascii="Arial Narrow" w:hAnsi="Arial Narrow" w:cs="Arial"/>
              </w:rPr>
            </w:pPr>
            <w:r>
              <w:rPr>
                <w:rFonts w:ascii="Arial Narrow" w:hAnsi="Arial Narrow"/>
                <w:b/>
              </w:rPr>
              <w:t xml:space="preserve">Question </w:t>
            </w:r>
            <w:r w:rsidR="00D10F18">
              <w:rPr>
                <w:rFonts w:ascii="Arial Narrow" w:hAnsi="Arial Narrow"/>
                <w:b/>
              </w:rPr>
              <w:t xml:space="preserve">CHR </w:t>
            </w:r>
            <w:r>
              <w:rPr>
                <w:rFonts w:ascii="Arial Narrow" w:hAnsi="Arial Narrow"/>
                <w:b/>
              </w:rPr>
              <w:t>6</w:t>
            </w:r>
            <w:r w:rsidR="006C0290">
              <w:rPr>
                <w:rFonts w:ascii="Arial Narrow" w:hAnsi="Arial Narrow"/>
                <w:b/>
              </w:rPr>
              <w:t> :</w:t>
            </w:r>
            <w:r w:rsidR="006C0290">
              <w:rPr>
                <w:rFonts w:ascii="Arial Narrow" w:hAnsi="Arial Narrow"/>
              </w:rPr>
              <w:t xml:space="preserve"> </w:t>
            </w:r>
            <w:r>
              <w:rPr>
                <w:rFonts w:ascii="Arial Narrow" w:hAnsi="Arial Narrow"/>
              </w:rPr>
              <w:t xml:space="preserve">Si l’approbation du CCC du volet ICA </w:t>
            </w:r>
            <w:r w:rsidR="00A85FFC" w:rsidRPr="00A85FFC">
              <w:rPr>
                <w:rFonts w:ascii="Arial Narrow" w:hAnsi="Arial Narrow"/>
              </w:rPr>
              <w:t xml:space="preserve">sera </w:t>
            </w:r>
            <w:r w:rsidR="00A85FFC">
              <w:rPr>
                <w:rFonts w:ascii="Arial Narrow" w:hAnsi="Arial Narrow"/>
              </w:rPr>
              <w:t>sollicitée</w:t>
            </w:r>
            <w:r w:rsidR="00A85FFC" w:rsidRPr="00A85FFC">
              <w:rPr>
                <w:rFonts w:ascii="Arial Narrow" w:hAnsi="Arial Narrow"/>
              </w:rPr>
              <w:t xml:space="preserve"> au cours de la prochaine année</w:t>
            </w:r>
            <w:r>
              <w:rPr>
                <w:rFonts w:ascii="Arial Narrow" w:hAnsi="Arial Narrow"/>
              </w:rPr>
              <w:t>.</w:t>
            </w:r>
          </w:p>
        </w:tc>
      </w:tr>
      <w:tr w:rsidR="00805ECC" w:rsidRPr="006C0290" w14:paraId="653DE575" w14:textId="77777777" w:rsidTr="0055316C">
        <w:trPr>
          <w:trHeight w:val="834"/>
        </w:trPr>
        <w:tc>
          <w:tcPr>
            <w:tcW w:w="2335" w:type="dxa"/>
          </w:tcPr>
          <w:p w14:paraId="057F4932" w14:textId="0B65BF87" w:rsidR="00805ECC" w:rsidRPr="006C0290" w:rsidRDefault="00805ECC" w:rsidP="00805ECC">
            <w:pPr>
              <w:spacing w:before="60" w:after="60"/>
              <w:rPr>
                <w:rFonts w:ascii="Arial Narrow" w:hAnsi="Arial Narrow" w:cs="Arial"/>
                <w:i/>
                <w:iCs/>
                <w:highlight w:val="yellow"/>
              </w:rPr>
            </w:pPr>
            <w:r>
              <w:rPr>
                <w:rFonts w:ascii="Arial Narrow" w:hAnsi="Arial Narrow"/>
                <w:highlight w:val="yellow"/>
              </w:rPr>
              <w:t>[Réponse de la communauté ici]</w:t>
            </w:r>
          </w:p>
        </w:tc>
        <w:tc>
          <w:tcPr>
            <w:tcW w:w="2970" w:type="dxa"/>
          </w:tcPr>
          <w:p w14:paraId="7F27C7DF" w14:textId="6A17DB15" w:rsidR="00805ECC" w:rsidRPr="006C0290" w:rsidRDefault="00805ECC" w:rsidP="00805ECC">
            <w:pPr>
              <w:spacing w:before="60" w:after="60"/>
              <w:rPr>
                <w:rFonts w:ascii="Arial Narrow" w:hAnsi="Arial Narrow" w:cs="Arial"/>
                <w:i/>
                <w:iCs/>
                <w:highlight w:val="yellow"/>
              </w:rPr>
            </w:pPr>
            <w:r>
              <w:rPr>
                <w:rFonts w:ascii="Arial Narrow" w:hAnsi="Arial Narrow"/>
                <w:highlight w:val="yellow"/>
              </w:rPr>
              <w:t>[Réponse de la communauté ici]</w:t>
            </w:r>
          </w:p>
        </w:tc>
        <w:tc>
          <w:tcPr>
            <w:tcW w:w="4183" w:type="dxa"/>
          </w:tcPr>
          <w:p w14:paraId="342BA582" w14:textId="22349519" w:rsidR="00805ECC" w:rsidRPr="006C0290" w:rsidRDefault="00805ECC" w:rsidP="00805ECC">
            <w:pPr>
              <w:spacing w:before="60" w:after="60"/>
              <w:rPr>
                <w:rFonts w:ascii="Arial Narrow" w:hAnsi="Arial Narrow" w:cs="Arial"/>
                <w:i/>
                <w:iCs/>
                <w:highlight w:val="yellow"/>
              </w:rPr>
            </w:pPr>
            <w:r>
              <w:rPr>
                <w:rFonts w:ascii="Arial Narrow" w:hAnsi="Arial Narrow"/>
                <w:highlight w:val="yellow"/>
              </w:rPr>
              <w:t>[Réponse de la communauté ici]</w:t>
            </w:r>
          </w:p>
        </w:tc>
        <w:tc>
          <w:tcPr>
            <w:tcW w:w="3917" w:type="dxa"/>
          </w:tcPr>
          <w:p w14:paraId="09792A7F" w14:textId="3CFD9C55" w:rsidR="00805ECC" w:rsidRPr="006C0290" w:rsidRDefault="00805ECC" w:rsidP="00805ECC">
            <w:pPr>
              <w:spacing w:before="60" w:after="60"/>
              <w:rPr>
                <w:rFonts w:ascii="Arial Narrow" w:hAnsi="Arial Narrow" w:cs="Arial"/>
                <w:i/>
                <w:iCs/>
                <w:highlight w:val="yellow"/>
              </w:rPr>
            </w:pPr>
            <w:r>
              <w:rPr>
                <w:rFonts w:ascii="Arial Narrow" w:hAnsi="Arial Narrow"/>
                <w:highlight w:val="yellow"/>
              </w:rPr>
              <w:t>[Réponse de la communauté ici]</w:t>
            </w:r>
          </w:p>
        </w:tc>
        <w:tc>
          <w:tcPr>
            <w:tcW w:w="3865" w:type="dxa"/>
            <w:vMerge/>
          </w:tcPr>
          <w:p w14:paraId="085FFB71" w14:textId="77777777" w:rsidR="00805ECC" w:rsidRPr="006C0290" w:rsidRDefault="00805ECC" w:rsidP="00805ECC">
            <w:pPr>
              <w:spacing w:before="60" w:after="60"/>
              <w:rPr>
                <w:rFonts w:ascii="Arial Narrow" w:hAnsi="Arial Narrow" w:cs="Arial"/>
                <w:b/>
                <w:bCs/>
              </w:rPr>
            </w:pPr>
          </w:p>
        </w:tc>
      </w:tr>
      <w:tr w:rsidR="00805ECC" w:rsidRPr="006C0290" w14:paraId="7864D6DD" w14:textId="77777777" w:rsidTr="0055316C">
        <w:trPr>
          <w:trHeight w:val="834"/>
        </w:trPr>
        <w:tc>
          <w:tcPr>
            <w:tcW w:w="2335" w:type="dxa"/>
          </w:tcPr>
          <w:p w14:paraId="4E7454E7" w14:textId="435A3D41"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2970" w:type="dxa"/>
          </w:tcPr>
          <w:p w14:paraId="5FEA0F9D" w14:textId="77ECB788"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4183" w:type="dxa"/>
          </w:tcPr>
          <w:p w14:paraId="3165D0E1" w14:textId="4F49E334"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3917" w:type="dxa"/>
          </w:tcPr>
          <w:p w14:paraId="2A0B0F39" w14:textId="609E1309"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3865" w:type="dxa"/>
            <w:vMerge/>
          </w:tcPr>
          <w:p w14:paraId="0553BC20" w14:textId="77777777" w:rsidR="00805ECC" w:rsidRPr="006C0290" w:rsidRDefault="00805ECC" w:rsidP="00805ECC">
            <w:pPr>
              <w:spacing w:before="60" w:after="60"/>
              <w:rPr>
                <w:rFonts w:ascii="Arial Narrow" w:hAnsi="Arial Narrow" w:cs="Arial"/>
              </w:rPr>
            </w:pPr>
          </w:p>
        </w:tc>
      </w:tr>
      <w:tr w:rsidR="00805ECC" w:rsidRPr="006C0290" w14:paraId="6E19812F" w14:textId="77777777" w:rsidTr="0055316C">
        <w:trPr>
          <w:trHeight w:val="835"/>
        </w:trPr>
        <w:tc>
          <w:tcPr>
            <w:tcW w:w="2335" w:type="dxa"/>
          </w:tcPr>
          <w:p w14:paraId="4F93C1D0" w14:textId="4B816647"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2970" w:type="dxa"/>
          </w:tcPr>
          <w:p w14:paraId="727F2732" w14:textId="3E3D936D"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4183" w:type="dxa"/>
          </w:tcPr>
          <w:p w14:paraId="130F92D1" w14:textId="5B4D8A12"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3917" w:type="dxa"/>
          </w:tcPr>
          <w:p w14:paraId="578013E5" w14:textId="48B6CDB3"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3865" w:type="dxa"/>
            <w:vMerge/>
          </w:tcPr>
          <w:p w14:paraId="67882C54" w14:textId="77777777" w:rsidR="00805ECC" w:rsidRPr="006C0290" w:rsidRDefault="00805ECC" w:rsidP="00805ECC">
            <w:pPr>
              <w:spacing w:before="60" w:after="60"/>
              <w:rPr>
                <w:rFonts w:ascii="Arial Narrow" w:hAnsi="Arial Narrow" w:cs="Arial"/>
              </w:rPr>
            </w:pPr>
          </w:p>
        </w:tc>
      </w:tr>
      <w:tr w:rsidR="00805ECC" w:rsidRPr="006C0290" w14:paraId="68B5175A" w14:textId="77777777" w:rsidTr="0055316C">
        <w:trPr>
          <w:trHeight w:val="834"/>
        </w:trPr>
        <w:tc>
          <w:tcPr>
            <w:tcW w:w="2335" w:type="dxa"/>
          </w:tcPr>
          <w:p w14:paraId="637DCCC7" w14:textId="27FE1ADB"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2970" w:type="dxa"/>
          </w:tcPr>
          <w:p w14:paraId="6C25CCED" w14:textId="5A58FA54"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4183" w:type="dxa"/>
          </w:tcPr>
          <w:p w14:paraId="013389C0" w14:textId="22886041"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3917" w:type="dxa"/>
          </w:tcPr>
          <w:p w14:paraId="313842B9" w14:textId="64E15B21" w:rsidR="00805ECC" w:rsidRPr="006C0290" w:rsidRDefault="00805ECC" w:rsidP="00805ECC">
            <w:pPr>
              <w:spacing w:before="60" w:after="60"/>
              <w:rPr>
                <w:rFonts w:ascii="Arial Narrow" w:hAnsi="Arial Narrow" w:cs="Arial"/>
                <w:highlight w:val="yellow"/>
              </w:rPr>
            </w:pPr>
            <w:r>
              <w:rPr>
                <w:rFonts w:ascii="Arial Narrow" w:hAnsi="Arial Narrow"/>
                <w:highlight w:val="yellow"/>
              </w:rPr>
              <w:t>[Réponse de la communauté ici]</w:t>
            </w:r>
          </w:p>
        </w:tc>
        <w:tc>
          <w:tcPr>
            <w:tcW w:w="3865" w:type="dxa"/>
            <w:vMerge/>
          </w:tcPr>
          <w:p w14:paraId="566480FC" w14:textId="77777777" w:rsidR="00805ECC" w:rsidRPr="006C0290" w:rsidRDefault="00805ECC" w:rsidP="00805ECC">
            <w:pPr>
              <w:spacing w:before="60" w:after="60"/>
              <w:rPr>
                <w:rFonts w:ascii="Arial Narrow" w:hAnsi="Arial Narrow" w:cs="Arial"/>
              </w:rPr>
            </w:pPr>
          </w:p>
        </w:tc>
      </w:tr>
    </w:tbl>
    <w:p w14:paraId="1DD410A0" w14:textId="77777777" w:rsidR="0055316C" w:rsidRDefault="0055316C">
      <w:pPr>
        <w:spacing w:after="160" w:line="259" w:lineRule="auto"/>
        <w:rPr>
          <w:rFonts w:ascii="Arial" w:hAnsi="Arial" w:cs="Arial"/>
        </w:rPr>
      </w:pPr>
    </w:p>
    <w:sectPr w:rsidR="0055316C" w:rsidSect="00BB2DFB">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E5BE" w14:textId="77777777" w:rsidR="00AE260D" w:rsidRDefault="00AE260D" w:rsidP="0032436A">
      <w:r>
        <w:separator/>
      </w:r>
    </w:p>
  </w:endnote>
  <w:endnote w:type="continuationSeparator" w:id="0">
    <w:p w14:paraId="3AD4AC51" w14:textId="77777777" w:rsidR="00AE260D" w:rsidRDefault="00AE260D" w:rsidP="0032436A">
      <w:r>
        <w:continuationSeparator/>
      </w:r>
    </w:p>
  </w:endnote>
  <w:endnote w:type="continuationNotice" w:id="1">
    <w:p w14:paraId="2FE100B0" w14:textId="77777777" w:rsidR="00AE260D" w:rsidRDefault="00AE2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9C01" w14:textId="77777777" w:rsidR="00907981" w:rsidRDefault="00907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FF92" w14:textId="25AB9A6A" w:rsidR="00B53629" w:rsidRPr="00B53629" w:rsidRDefault="00B53629" w:rsidP="00B53629">
    <w:pPr>
      <w:pStyle w:val="Footer"/>
      <w:jc w:val="right"/>
      <w:rPr>
        <w:rFonts w:ascii="Arial" w:hAnsi="Arial" w:cs="Arial"/>
      </w:rPr>
    </w:pPr>
    <w:r w:rsidRPr="00B53629">
      <w:rPr>
        <w:rFonts w:ascii="Arial" w:hAnsi="Arial" w:cs="Arial"/>
      </w:rPr>
      <w:fldChar w:fldCharType="begin"/>
    </w:r>
    <w:r w:rsidRPr="00B53629">
      <w:rPr>
        <w:rFonts w:ascii="Arial" w:hAnsi="Arial" w:cs="Arial"/>
      </w:rPr>
      <w:instrText xml:space="preserve"> PAGE   \* MERGEFORMAT </w:instrText>
    </w:r>
    <w:r w:rsidRPr="00B53629">
      <w:rPr>
        <w:rFonts w:ascii="Arial" w:hAnsi="Arial" w:cs="Arial"/>
      </w:rPr>
      <w:fldChar w:fldCharType="separate"/>
    </w:r>
    <w:r w:rsidRPr="00B53629">
      <w:rPr>
        <w:rFonts w:ascii="Arial" w:hAnsi="Arial" w:cs="Arial"/>
      </w:rPr>
      <w:t>1</w:t>
    </w:r>
    <w:r w:rsidRPr="00B53629">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D56A" w14:textId="77777777" w:rsidR="00907981" w:rsidRDefault="0090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716D" w14:textId="77777777" w:rsidR="00AE260D" w:rsidRDefault="00AE260D" w:rsidP="0032436A">
      <w:r>
        <w:separator/>
      </w:r>
    </w:p>
  </w:footnote>
  <w:footnote w:type="continuationSeparator" w:id="0">
    <w:p w14:paraId="049F6AB5" w14:textId="77777777" w:rsidR="00AE260D" w:rsidRDefault="00AE260D" w:rsidP="0032436A">
      <w:r>
        <w:continuationSeparator/>
      </w:r>
    </w:p>
  </w:footnote>
  <w:footnote w:type="continuationNotice" w:id="1">
    <w:p w14:paraId="4BC424A9" w14:textId="77777777" w:rsidR="00AE260D" w:rsidRDefault="00AE2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2DED" w14:textId="77777777" w:rsidR="00907981" w:rsidRDefault="00907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06F0" w14:textId="77777777" w:rsidR="00907981" w:rsidRDefault="00907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D764" w14:textId="77777777" w:rsidR="00907981" w:rsidRDefault="0090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77D"/>
    <w:multiLevelType w:val="hybridMultilevel"/>
    <w:tmpl w:val="CB6C99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 w15:restartNumberingAfterBreak="0">
    <w:nsid w:val="0C5C69A5"/>
    <w:multiLevelType w:val="hybridMultilevel"/>
    <w:tmpl w:val="169CDEB2"/>
    <w:lvl w:ilvl="0" w:tplc="96604748">
      <w:start w:val="5"/>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B2664D"/>
    <w:multiLevelType w:val="hybridMultilevel"/>
    <w:tmpl w:val="CB7E4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7D5AF5"/>
    <w:multiLevelType w:val="hybridMultilevel"/>
    <w:tmpl w:val="87207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956FEC"/>
    <w:multiLevelType w:val="hybridMultilevel"/>
    <w:tmpl w:val="489AD3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06459B"/>
    <w:multiLevelType w:val="hybridMultilevel"/>
    <w:tmpl w:val="FD16D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6742F9"/>
    <w:multiLevelType w:val="hybridMultilevel"/>
    <w:tmpl w:val="24D6AE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CF3FB6"/>
    <w:multiLevelType w:val="hybridMultilevel"/>
    <w:tmpl w:val="E8F0C0B4"/>
    <w:lvl w:ilvl="0" w:tplc="6D70C77C">
      <w:start w:val="1"/>
      <w:numFmt w:val="decimal"/>
      <w:lvlText w:val="%1."/>
      <w:lvlJc w:val="left"/>
      <w:pPr>
        <w:ind w:left="1080" w:hanging="360"/>
      </w:pPr>
      <w:rPr>
        <w:rFonts w:ascii="Arial" w:eastAsia="Adobe Gothic Std B" w:hAnsi="Arial" w:cs="Arial"/>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2524787"/>
    <w:multiLevelType w:val="hybridMultilevel"/>
    <w:tmpl w:val="9C6C61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4336930"/>
    <w:multiLevelType w:val="hybridMultilevel"/>
    <w:tmpl w:val="D69469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2A93A55"/>
    <w:multiLevelType w:val="hybridMultilevel"/>
    <w:tmpl w:val="3B323E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C05676"/>
    <w:multiLevelType w:val="hybridMultilevel"/>
    <w:tmpl w:val="2E4C8F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ABD2C5F"/>
    <w:multiLevelType w:val="hybridMultilevel"/>
    <w:tmpl w:val="CCE88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F4A37E6"/>
    <w:multiLevelType w:val="hybridMultilevel"/>
    <w:tmpl w:val="8FF29A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61A2810"/>
    <w:multiLevelType w:val="hybridMultilevel"/>
    <w:tmpl w:val="7382ADF8"/>
    <w:lvl w:ilvl="0" w:tplc="1009000F">
      <w:start w:val="1"/>
      <w:numFmt w:val="decimal"/>
      <w:lvlText w:val="%1."/>
      <w:lvlJc w:val="left"/>
      <w:pPr>
        <w:ind w:left="720" w:hanging="360"/>
      </w:pPr>
      <w:rPr>
        <w:rFonts w:hint="default"/>
      </w:rPr>
    </w:lvl>
    <w:lvl w:ilvl="1" w:tplc="10090003">
      <w:start w:val="1"/>
      <w:numFmt w:val="bullet"/>
      <w:lvlText w:val="o"/>
      <w:lvlJc w:val="left"/>
      <w:pPr>
        <w:ind w:left="117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6A564FD"/>
    <w:multiLevelType w:val="hybridMultilevel"/>
    <w:tmpl w:val="162A9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4069899">
    <w:abstractNumId w:val="10"/>
  </w:num>
  <w:num w:numId="2" w16cid:durableId="1230920062">
    <w:abstractNumId w:val="15"/>
  </w:num>
  <w:num w:numId="3" w16cid:durableId="872378317">
    <w:abstractNumId w:val="5"/>
  </w:num>
  <w:num w:numId="4" w16cid:durableId="930747022">
    <w:abstractNumId w:val="11"/>
  </w:num>
  <w:num w:numId="5" w16cid:durableId="1529829329">
    <w:abstractNumId w:val="4"/>
  </w:num>
  <w:num w:numId="6" w16cid:durableId="1146239755">
    <w:abstractNumId w:val="13"/>
  </w:num>
  <w:num w:numId="7" w16cid:durableId="310064162">
    <w:abstractNumId w:val="7"/>
  </w:num>
  <w:num w:numId="8" w16cid:durableId="630745130">
    <w:abstractNumId w:val="8"/>
  </w:num>
  <w:num w:numId="9" w16cid:durableId="1217475957">
    <w:abstractNumId w:val="0"/>
  </w:num>
  <w:num w:numId="10" w16cid:durableId="228196755">
    <w:abstractNumId w:val="3"/>
  </w:num>
  <w:num w:numId="11" w16cid:durableId="1211918724">
    <w:abstractNumId w:val="14"/>
  </w:num>
  <w:num w:numId="12" w16cid:durableId="1173107422">
    <w:abstractNumId w:val="6"/>
  </w:num>
  <w:num w:numId="13" w16cid:durableId="1297685817">
    <w:abstractNumId w:val="1"/>
  </w:num>
  <w:num w:numId="14" w16cid:durableId="96678030">
    <w:abstractNumId w:val="12"/>
  </w:num>
  <w:num w:numId="15" w16cid:durableId="120199134">
    <w:abstractNumId w:val="2"/>
  </w:num>
  <w:num w:numId="16" w16cid:durableId="3036292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6A"/>
    <w:rsid w:val="00000054"/>
    <w:rsid w:val="0000502C"/>
    <w:rsid w:val="00005B3B"/>
    <w:rsid w:val="00014489"/>
    <w:rsid w:val="00015764"/>
    <w:rsid w:val="000173F7"/>
    <w:rsid w:val="00017AE8"/>
    <w:rsid w:val="00023A0D"/>
    <w:rsid w:val="00024045"/>
    <w:rsid w:val="00035A07"/>
    <w:rsid w:val="000418F5"/>
    <w:rsid w:val="00046248"/>
    <w:rsid w:val="0006245A"/>
    <w:rsid w:val="00066E42"/>
    <w:rsid w:val="000674D6"/>
    <w:rsid w:val="000676BD"/>
    <w:rsid w:val="000723E2"/>
    <w:rsid w:val="00073319"/>
    <w:rsid w:val="000771DF"/>
    <w:rsid w:val="0008508E"/>
    <w:rsid w:val="00093495"/>
    <w:rsid w:val="00095686"/>
    <w:rsid w:val="000A769B"/>
    <w:rsid w:val="000C312D"/>
    <w:rsid w:val="000C35B8"/>
    <w:rsid w:val="000C4F9D"/>
    <w:rsid w:val="000D41B0"/>
    <w:rsid w:val="000E5261"/>
    <w:rsid w:val="00106990"/>
    <w:rsid w:val="00112A15"/>
    <w:rsid w:val="00117564"/>
    <w:rsid w:val="00117AE7"/>
    <w:rsid w:val="00120451"/>
    <w:rsid w:val="00137136"/>
    <w:rsid w:val="00153862"/>
    <w:rsid w:val="001660DC"/>
    <w:rsid w:val="0017545F"/>
    <w:rsid w:val="00177E18"/>
    <w:rsid w:val="00180650"/>
    <w:rsid w:val="00180F3C"/>
    <w:rsid w:val="00184C65"/>
    <w:rsid w:val="001865F5"/>
    <w:rsid w:val="00192698"/>
    <w:rsid w:val="001930ED"/>
    <w:rsid w:val="00195C51"/>
    <w:rsid w:val="001A1834"/>
    <w:rsid w:val="001A1A9B"/>
    <w:rsid w:val="001A6A3D"/>
    <w:rsid w:val="001B3A97"/>
    <w:rsid w:val="001C19FB"/>
    <w:rsid w:val="001C4C45"/>
    <w:rsid w:val="001D6E6E"/>
    <w:rsid w:val="001E0891"/>
    <w:rsid w:val="001F1207"/>
    <w:rsid w:val="001F4E77"/>
    <w:rsid w:val="002034E7"/>
    <w:rsid w:val="00211844"/>
    <w:rsid w:val="00216177"/>
    <w:rsid w:val="002201ED"/>
    <w:rsid w:val="0022336E"/>
    <w:rsid w:val="00225B52"/>
    <w:rsid w:val="00226B4A"/>
    <w:rsid w:val="00227B79"/>
    <w:rsid w:val="0023195D"/>
    <w:rsid w:val="00245C97"/>
    <w:rsid w:val="002469F7"/>
    <w:rsid w:val="00253A07"/>
    <w:rsid w:val="002605F2"/>
    <w:rsid w:val="00261B22"/>
    <w:rsid w:val="00262A3C"/>
    <w:rsid w:val="00263C4D"/>
    <w:rsid w:val="0027368D"/>
    <w:rsid w:val="00282048"/>
    <w:rsid w:val="002847D3"/>
    <w:rsid w:val="00290836"/>
    <w:rsid w:val="00294EFE"/>
    <w:rsid w:val="00296156"/>
    <w:rsid w:val="002A4EFE"/>
    <w:rsid w:val="002A51B5"/>
    <w:rsid w:val="002B2B7B"/>
    <w:rsid w:val="002B623E"/>
    <w:rsid w:val="002B7B48"/>
    <w:rsid w:val="002D044B"/>
    <w:rsid w:val="002D0C91"/>
    <w:rsid w:val="002E5E78"/>
    <w:rsid w:val="002F0A60"/>
    <w:rsid w:val="002F3608"/>
    <w:rsid w:val="00302089"/>
    <w:rsid w:val="00305466"/>
    <w:rsid w:val="00315B6B"/>
    <w:rsid w:val="00316C5F"/>
    <w:rsid w:val="00317605"/>
    <w:rsid w:val="00322892"/>
    <w:rsid w:val="00322D03"/>
    <w:rsid w:val="0032436A"/>
    <w:rsid w:val="00327A53"/>
    <w:rsid w:val="003404DC"/>
    <w:rsid w:val="00341129"/>
    <w:rsid w:val="0034765F"/>
    <w:rsid w:val="00362F0E"/>
    <w:rsid w:val="003644F3"/>
    <w:rsid w:val="00370588"/>
    <w:rsid w:val="0037222C"/>
    <w:rsid w:val="003768CE"/>
    <w:rsid w:val="003939CF"/>
    <w:rsid w:val="003967A6"/>
    <w:rsid w:val="003A09A7"/>
    <w:rsid w:val="003A71A4"/>
    <w:rsid w:val="003C45FA"/>
    <w:rsid w:val="003D4C14"/>
    <w:rsid w:val="003E36E6"/>
    <w:rsid w:val="003E4EAF"/>
    <w:rsid w:val="003E75E1"/>
    <w:rsid w:val="003F6EDA"/>
    <w:rsid w:val="003F781B"/>
    <w:rsid w:val="00406A19"/>
    <w:rsid w:val="0041207E"/>
    <w:rsid w:val="00430A2C"/>
    <w:rsid w:val="004376DB"/>
    <w:rsid w:val="00437F0C"/>
    <w:rsid w:val="00441CAE"/>
    <w:rsid w:val="004448DC"/>
    <w:rsid w:val="004457AC"/>
    <w:rsid w:val="0045333D"/>
    <w:rsid w:val="0046584D"/>
    <w:rsid w:val="00466655"/>
    <w:rsid w:val="00470E25"/>
    <w:rsid w:val="00480163"/>
    <w:rsid w:val="00482D9A"/>
    <w:rsid w:val="004930F6"/>
    <w:rsid w:val="00493DBF"/>
    <w:rsid w:val="004A13A9"/>
    <w:rsid w:val="004A17BD"/>
    <w:rsid w:val="004A365D"/>
    <w:rsid w:val="004A3BAA"/>
    <w:rsid w:val="004A4CA9"/>
    <w:rsid w:val="004A4CFA"/>
    <w:rsid w:val="004A6871"/>
    <w:rsid w:val="004B0504"/>
    <w:rsid w:val="004B3DAD"/>
    <w:rsid w:val="004B66FE"/>
    <w:rsid w:val="004C2C53"/>
    <w:rsid w:val="004C6A75"/>
    <w:rsid w:val="004E7E84"/>
    <w:rsid w:val="004F7772"/>
    <w:rsid w:val="00505067"/>
    <w:rsid w:val="005124F9"/>
    <w:rsid w:val="00514996"/>
    <w:rsid w:val="00520F30"/>
    <w:rsid w:val="0052288F"/>
    <w:rsid w:val="00522D38"/>
    <w:rsid w:val="00530FF0"/>
    <w:rsid w:val="0053436D"/>
    <w:rsid w:val="005343CB"/>
    <w:rsid w:val="005366F5"/>
    <w:rsid w:val="0054110D"/>
    <w:rsid w:val="00541E1A"/>
    <w:rsid w:val="00545AF1"/>
    <w:rsid w:val="0055087E"/>
    <w:rsid w:val="00550B74"/>
    <w:rsid w:val="0055316C"/>
    <w:rsid w:val="00556379"/>
    <w:rsid w:val="00560E3F"/>
    <w:rsid w:val="00562A26"/>
    <w:rsid w:val="00575CFF"/>
    <w:rsid w:val="00587B48"/>
    <w:rsid w:val="00591A42"/>
    <w:rsid w:val="005A23EC"/>
    <w:rsid w:val="005C43BC"/>
    <w:rsid w:val="005C610C"/>
    <w:rsid w:val="005E4769"/>
    <w:rsid w:val="005E47B9"/>
    <w:rsid w:val="005E6176"/>
    <w:rsid w:val="005E6D8E"/>
    <w:rsid w:val="005F3734"/>
    <w:rsid w:val="005F4550"/>
    <w:rsid w:val="005F7B8C"/>
    <w:rsid w:val="00602286"/>
    <w:rsid w:val="00606125"/>
    <w:rsid w:val="0060777E"/>
    <w:rsid w:val="006127BC"/>
    <w:rsid w:val="00613C88"/>
    <w:rsid w:val="00624BDD"/>
    <w:rsid w:val="00625580"/>
    <w:rsid w:val="0063126B"/>
    <w:rsid w:val="006408E9"/>
    <w:rsid w:val="006448A3"/>
    <w:rsid w:val="00647D1D"/>
    <w:rsid w:val="00650597"/>
    <w:rsid w:val="00651247"/>
    <w:rsid w:val="006519A8"/>
    <w:rsid w:val="00653FC0"/>
    <w:rsid w:val="00665F05"/>
    <w:rsid w:val="00666F0A"/>
    <w:rsid w:val="00675AC8"/>
    <w:rsid w:val="00676714"/>
    <w:rsid w:val="006823FE"/>
    <w:rsid w:val="006913FB"/>
    <w:rsid w:val="006919B5"/>
    <w:rsid w:val="00694815"/>
    <w:rsid w:val="006970F2"/>
    <w:rsid w:val="006C0290"/>
    <w:rsid w:val="006C0366"/>
    <w:rsid w:val="006C63E4"/>
    <w:rsid w:val="006E5878"/>
    <w:rsid w:val="006E5C93"/>
    <w:rsid w:val="006F162F"/>
    <w:rsid w:val="006F2C7F"/>
    <w:rsid w:val="006F76E7"/>
    <w:rsid w:val="00701DDB"/>
    <w:rsid w:val="00705B23"/>
    <w:rsid w:val="00706AC1"/>
    <w:rsid w:val="007108A8"/>
    <w:rsid w:val="007153E8"/>
    <w:rsid w:val="00723A13"/>
    <w:rsid w:val="00762C8A"/>
    <w:rsid w:val="00763214"/>
    <w:rsid w:val="00767A10"/>
    <w:rsid w:val="00771BBB"/>
    <w:rsid w:val="0077691E"/>
    <w:rsid w:val="0078121F"/>
    <w:rsid w:val="00781234"/>
    <w:rsid w:val="00795DCD"/>
    <w:rsid w:val="007977FB"/>
    <w:rsid w:val="007A1B21"/>
    <w:rsid w:val="007A7033"/>
    <w:rsid w:val="007A7F19"/>
    <w:rsid w:val="007B05C1"/>
    <w:rsid w:val="007C2309"/>
    <w:rsid w:val="007C578B"/>
    <w:rsid w:val="007D4A2A"/>
    <w:rsid w:val="007D6C3E"/>
    <w:rsid w:val="007E0A96"/>
    <w:rsid w:val="007E7341"/>
    <w:rsid w:val="007E7D1A"/>
    <w:rsid w:val="007F024B"/>
    <w:rsid w:val="007F544F"/>
    <w:rsid w:val="007F5AD7"/>
    <w:rsid w:val="007F66D5"/>
    <w:rsid w:val="007F7A6D"/>
    <w:rsid w:val="00804208"/>
    <w:rsid w:val="00805ECC"/>
    <w:rsid w:val="008174F0"/>
    <w:rsid w:val="008271DB"/>
    <w:rsid w:val="00830DB3"/>
    <w:rsid w:val="008438CA"/>
    <w:rsid w:val="00843E3F"/>
    <w:rsid w:val="008478DD"/>
    <w:rsid w:val="008563E7"/>
    <w:rsid w:val="00860D24"/>
    <w:rsid w:val="00863BD4"/>
    <w:rsid w:val="00874457"/>
    <w:rsid w:val="008752EE"/>
    <w:rsid w:val="0089716F"/>
    <w:rsid w:val="00897D99"/>
    <w:rsid w:val="008A1F92"/>
    <w:rsid w:val="008B6287"/>
    <w:rsid w:val="008B64CF"/>
    <w:rsid w:val="008B7E4C"/>
    <w:rsid w:val="008C02B9"/>
    <w:rsid w:val="008C602E"/>
    <w:rsid w:val="008C72EC"/>
    <w:rsid w:val="008C7859"/>
    <w:rsid w:val="008E5AD8"/>
    <w:rsid w:val="008E707A"/>
    <w:rsid w:val="008E730C"/>
    <w:rsid w:val="00907981"/>
    <w:rsid w:val="00914533"/>
    <w:rsid w:val="0091534D"/>
    <w:rsid w:val="00916DFD"/>
    <w:rsid w:val="0092101F"/>
    <w:rsid w:val="00932778"/>
    <w:rsid w:val="00934D22"/>
    <w:rsid w:val="00935E16"/>
    <w:rsid w:val="00935FC9"/>
    <w:rsid w:val="00941B87"/>
    <w:rsid w:val="00945352"/>
    <w:rsid w:val="009459B8"/>
    <w:rsid w:val="00946DA3"/>
    <w:rsid w:val="00946E23"/>
    <w:rsid w:val="00947A4B"/>
    <w:rsid w:val="00957110"/>
    <w:rsid w:val="00963D7D"/>
    <w:rsid w:val="00973D24"/>
    <w:rsid w:val="00974512"/>
    <w:rsid w:val="009777AA"/>
    <w:rsid w:val="00990804"/>
    <w:rsid w:val="00991996"/>
    <w:rsid w:val="00992ED4"/>
    <w:rsid w:val="009943FD"/>
    <w:rsid w:val="009A324A"/>
    <w:rsid w:val="009B5F3F"/>
    <w:rsid w:val="009C3F64"/>
    <w:rsid w:val="009C446F"/>
    <w:rsid w:val="009D0045"/>
    <w:rsid w:val="009D049B"/>
    <w:rsid w:val="009D23B7"/>
    <w:rsid w:val="009D765E"/>
    <w:rsid w:val="009E0365"/>
    <w:rsid w:val="009E3061"/>
    <w:rsid w:val="009E4476"/>
    <w:rsid w:val="009E6E21"/>
    <w:rsid w:val="009E739F"/>
    <w:rsid w:val="009F74C1"/>
    <w:rsid w:val="009F7868"/>
    <w:rsid w:val="00A067DD"/>
    <w:rsid w:val="00A074AB"/>
    <w:rsid w:val="00A07C7E"/>
    <w:rsid w:val="00A124A6"/>
    <w:rsid w:val="00A1252C"/>
    <w:rsid w:val="00A130E9"/>
    <w:rsid w:val="00A13907"/>
    <w:rsid w:val="00A14B72"/>
    <w:rsid w:val="00A16294"/>
    <w:rsid w:val="00A2199F"/>
    <w:rsid w:val="00A21E38"/>
    <w:rsid w:val="00A224E3"/>
    <w:rsid w:val="00A25E23"/>
    <w:rsid w:val="00A268B6"/>
    <w:rsid w:val="00A26F91"/>
    <w:rsid w:val="00A325F2"/>
    <w:rsid w:val="00A33B0C"/>
    <w:rsid w:val="00A540D9"/>
    <w:rsid w:val="00A55A1E"/>
    <w:rsid w:val="00A63C3F"/>
    <w:rsid w:val="00A72AC9"/>
    <w:rsid w:val="00A75DF7"/>
    <w:rsid w:val="00A81E72"/>
    <w:rsid w:val="00A85FFC"/>
    <w:rsid w:val="00A93911"/>
    <w:rsid w:val="00AA20A8"/>
    <w:rsid w:val="00AB0EDA"/>
    <w:rsid w:val="00AC12A4"/>
    <w:rsid w:val="00AC20EB"/>
    <w:rsid w:val="00AC6CD7"/>
    <w:rsid w:val="00AE260D"/>
    <w:rsid w:val="00AF6434"/>
    <w:rsid w:val="00B02BC0"/>
    <w:rsid w:val="00B05726"/>
    <w:rsid w:val="00B06526"/>
    <w:rsid w:val="00B12A6A"/>
    <w:rsid w:val="00B1488B"/>
    <w:rsid w:val="00B14D6C"/>
    <w:rsid w:val="00B16FEA"/>
    <w:rsid w:val="00B206B5"/>
    <w:rsid w:val="00B30EFE"/>
    <w:rsid w:val="00B31754"/>
    <w:rsid w:val="00B329BF"/>
    <w:rsid w:val="00B4211E"/>
    <w:rsid w:val="00B45561"/>
    <w:rsid w:val="00B4664C"/>
    <w:rsid w:val="00B500FC"/>
    <w:rsid w:val="00B52143"/>
    <w:rsid w:val="00B52DB2"/>
    <w:rsid w:val="00B52F9E"/>
    <w:rsid w:val="00B53629"/>
    <w:rsid w:val="00B55594"/>
    <w:rsid w:val="00B60A93"/>
    <w:rsid w:val="00B6110D"/>
    <w:rsid w:val="00B66653"/>
    <w:rsid w:val="00B6710A"/>
    <w:rsid w:val="00B675E7"/>
    <w:rsid w:val="00B71545"/>
    <w:rsid w:val="00B752CC"/>
    <w:rsid w:val="00B755B6"/>
    <w:rsid w:val="00B77969"/>
    <w:rsid w:val="00B83DAE"/>
    <w:rsid w:val="00B871E2"/>
    <w:rsid w:val="00B90AB8"/>
    <w:rsid w:val="00B9408E"/>
    <w:rsid w:val="00BA047B"/>
    <w:rsid w:val="00BB2DFB"/>
    <w:rsid w:val="00BB3E41"/>
    <w:rsid w:val="00BB7D02"/>
    <w:rsid w:val="00BC6F3D"/>
    <w:rsid w:val="00BC7DA0"/>
    <w:rsid w:val="00BD208E"/>
    <w:rsid w:val="00BD58F6"/>
    <w:rsid w:val="00BE1139"/>
    <w:rsid w:val="00BE1271"/>
    <w:rsid w:val="00BE1CE3"/>
    <w:rsid w:val="00BE4445"/>
    <w:rsid w:val="00BE658C"/>
    <w:rsid w:val="00BF7ADF"/>
    <w:rsid w:val="00C00FB3"/>
    <w:rsid w:val="00C040E6"/>
    <w:rsid w:val="00C07093"/>
    <w:rsid w:val="00C118CC"/>
    <w:rsid w:val="00C13F5D"/>
    <w:rsid w:val="00C1715D"/>
    <w:rsid w:val="00C25DDC"/>
    <w:rsid w:val="00C3045F"/>
    <w:rsid w:val="00C333BD"/>
    <w:rsid w:val="00C35E91"/>
    <w:rsid w:val="00C40DCC"/>
    <w:rsid w:val="00C41D49"/>
    <w:rsid w:val="00C44089"/>
    <w:rsid w:val="00C47F93"/>
    <w:rsid w:val="00C52265"/>
    <w:rsid w:val="00C60EB0"/>
    <w:rsid w:val="00C61D7E"/>
    <w:rsid w:val="00C658FD"/>
    <w:rsid w:val="00C71541"/>
    <w:rsid w:val="00C77319"/>
    <w:rsid w:val="00C85A77"/>
    <w:rsid w:val="00C86A05"/>
    <w:rsid w:val="00C947CA"/>
    <w:rsid w:val="00C9686D"/>
    <w:rsid w:val="00CA23A0"/>
    <w:rsid w:val="00CA3725"/>
    <w:rsid w:val="00CA4308"/>
    <w:rsid w:val="00CA47CE"/>
    <w:rsid w:val="00CA59FB"/>
    <w:rsid w:val="00CB709D"/>
    <w:rsid w:val="00CB78F9"/>
    <w:rsid w:val="00CC2D64"/>
    <w:rsid w:val="00CC54A8"/>
    <w:rsid w:val="00CD5A4A"/>
    <w:rsid w:val="00CE0B97"/>
    <w:rsid w:val="00CE3AC6"/>
    <w:rsid w:val="00CE4EC4"/>
    <w:rsid w:val="00CE6E96"/>
    <w:rsid w:val="00CF0395"/>
    <w:rsid w:val="00CF18CB"/>
    <w:rsid w:val="00CF1B9C"/>
    <w:rsid w:val="00CF4C22"/>
    <w:rsid w:val="00CF698C"/>
    <w:rsid w:val="00CF7614"/>
    <w:rsid w:val="00CF79AF"/>
    <w:rsid w:val="00D01670"/>
    <w:rsid w:val="00D064BE"/>
    <w:rsid w:val="00D104A1"/>
    <w:rsid w:val="00D10F18"/>
    <w:rsid w:val="00D1314D"/>
    <w:rsid w:val="00D1399C"/>
    <w:rsid w:val="00D2070C"/>
    <w:rsid w:val="00D20A64"/>
    <w:rsid w:val="00D20DE1"/>
    <w:rsid w:val="00D219D5"/>
    <w:rsid w:val="00D27381"/>
    <w:rsid w:val="00D27795"/>
    <w:rsid w:val="00D34315"/>
    <w:rsid w:val="00D40454"/>
    <w:rsid w:val="00D40F28"/>
    <w:rsid w:val="00D43FF0"/>
    <w:rsid w:val="00D470D5"/>
    <w:rsid w:val="00D51BF1"/>
    <w:rsid w:val="00D522FD"/>
    <w:rsid w:val="00D5449B"/>
    <w:rsid w:val="00D56790"/>
    <w:rsid w:val="00D6099B"/>
    <w:rsid w:val="00D61E02"/>
    <w:rsid w:val="00D72AA8"/>
    <w:rsid w:val="00D7479E"/>
    <w:rsid w:val="00D749ED"/>
    <w:rsid w:val="00D81372"/>
    <w:rsid w:val="00D8370D"/>
    <w:rsid w:val="00D8767C"/>
    <w:rsid w:val="00D91321"/>
    <w:rsid w:val="00D927E4"/>
    <w:rsid w:val="00D93143"/>
    <w:rsid w:val="00D93221"/>
    <w:rsid w:val="00DA3680"/>
    <w:rsid w:val="00DB1A16"/>
    <w:rsid w:val="00DB4880"/>
    <w:rsid w:val="00DB5237"/>
    <w:rsid w:val="00DB5ACA"/>
    <w:rsid w:val="00DB7099"/>
    <w:rsid w:val="00DC1BAE"/>
    <w:rsid w:val="00DD3D6E"/>
    <w:rsid w:val="00DE634D"/>
    <w:rsid w:val="00DE751C"/>
    <w:rsid w:val="00E02E51"/>
    <w:rsid w:val="00E07316"/>
    <w:rsid w:val="00E30FA1"/>
    <w:rsid w:val="00E345FE"/>
    <w:rsid w:val="00E35B04"/>
    <w:rsid w:val="00E56CE4"/>
    <w:rsid w:val="00E56DB1"/>
    <w:rsid w:val="00E635CB"/>
    <w:rsid w:val="00E65C9B"/>
    <w:rsid w:val="00E65FF5"/>
    <w:rsid w:val="00E730C2"/>
    <w:rsid w:val="00E738D3"/>
    <w:rsid w:val="00E75175"/>
    <w:rsid w:val="00E82D60"/>
    <w:rsid w:val="00E82FFF"/>
    <w:rsid w:val="00E90C16"/>
    <w:rsid w:val="00E979A9"/>
    <w:rsid w:val="00EA0FB7"/>
    <w:rsid w:val="00EA5154"/>
    <w:rsid w:val="00EA554C"/>
    <w:rsid w:val="00EA596E"/>
    <w:rsid w:val="00EB3884"/>
    <w:rsid w:val="00ED38DE"/>
    <w:rsid w:val="00EE437F"/>
    <w:rsid w:val="00EF0BCF"/>
    <w:rsid w:val="00EF2789"/>
    <w:rsid w:val="00EF7853"/>
    <w:rsid w:val="00F01D60"/>
    <w:rsid w:val="00F01DFC"/>
    <w:rsid w:val="00F046F3"/>
    <w:rsid w:val="00F07344"/>
    <w:rsid w:val="00F10287"/>
    <w:rsid w:val="00F11558"/>
    <w:rsid w:val="00F13E69"/>
    <w:rsid w:val="00F30FCD"/>
    <w:rsid w:val="00F3367A"/>
    <w:rsid w:val="00F36762"/>
    <w:rsid w:val="00F37D47"/>
    <w:rsid w:val="00F40B95"/>
    <w:rsid w:val="00F40CD7"/>
    <w:rsid w:val="00F47565"/>
    <w:rsid w:val="00F511BD"/>
    <w:rsid w:val="00F51C32"/>
    <w:rsid w:val="00F52975"/>
    <w:rsid w:val="00F55140"/>
    <w:rsid w:val="00F6194C"/>
    <w:rsid w:val="00F64C9C"/>
    <w:rsid w:val="00F714F8"/>
    <w:rsid w:val="00F8024B"/>
    <w:rsid w:val="00F83EF1"/>
    <w:rsid w:val="00F877E0"/>
    <w:rsid w:val="00F9499F"/>
    <w:rsid w:val="00F95674"/>
    <w:rsid w:val="00F972D3"/>
    <w:rsid w:val="00FA3DFC"/>
    <w:rsid w:val="00FB065C"/>
    <w:rsid w:val="00FB10F4"/>
    <w:rsid w:val="00FB2B4F"/>
    <w:rsid w:val="00FB2F3E"/>
    <w:rsid w:val="00FB4AD6"/>
    <w:rsid w:val="00FD3997"/>
    <w:rsid w:val="00FD6B65"/>
    <w:rsid w:val="00FE44F0"/>
    <w:rsid w:val="00FF05C7"/>
    <w:rsid w:val="00FF12D9"/>
    <w:rsid w:val="00FF42D3"/>
    <w:rsid w:val="00FF58F8"/>
    <w:rsid w:val="0EB437A9"/>
    <w:rsid w:val="1D673AB0"/>
    <w:rsid w:val="2D3F0803"/>
    <w:rsid w:val="42E59ABB"/>
    <w:rsid w:val="465A3C69"/>
    <w:rsid w:val="4F1AF227"/>
    <w:rsid w:val="4FDF239D"/>
    <w:rsid w:val="56DFAD2B"/>
    <w:rsid w:val="587EEDDA"/>
    <w:rsid w:val="5B1A6A41"/>
    <w:rsid w:val="5E397A18"/>
    <w:rsid w:val="66D7FAFE"/>
    <w:rsid w:val="6DC7449C"/>
    <w:rsid w:val="70ED8BF5"/>
    <w:rsid w:val="7C11F30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F6D0C"/>
  <w15:chartTrackingRefBased/>
  <w15:docId w15:val="{294CDB1C-FB41-49C1-9EA9-E45FED58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8A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36A"/>
    <w:rPr>
      <w:sz w:val="16"/>
      <w:szCs w:val="16"/>
    </w:rPr>
  </w:style>
  <w:style w:type="paragraph" w:styleId="CommentText">
    <w:name w:val="annotation text"/>
    <w:basedOn w:val="Normal"/>
    <w:link w:val="CommentTextChar"/>
    <w:uiPriority w:val="99"/>
    <w:unhideWhenUsed/>
    <w:rsid w:val="0032436A"/>
    <w:rPr>
      <w:sz w:val="20"/>
      <w:szCs w:val="20"/>
    </w:rPr>
  </w:style>
  <w:style w:type="character" w:customStyle="1" w:styleId="CommentTextChar">
    <w:name w:val="Comment Text Char"/>
    <w:basedOn w:val="DefaultParagraphFont"/>
    <w:link w:val="CommentText"/>
    <w:uiPriority w:val="99"/>
    <w:rsid w:val="0032436A"/>
    <w:rPr>
      <w:sz w:val="20"/>
      <w:szCs w:val="20"/>
      <w:lang w:val="fr-FR"/>
    </w:rPr>
  </w:style>
  <w:style w:type="paragraph" w:styleId="ListParagraph">
    <w:name w:val="List Paragraph"/>
    <w:aliases w:val="table bullets,Colorful List - Accent 11,List Paragraph no indent,Dot pt,F5 List Paragraph,List Paragraph1,No Spacing1,List Paragraph Char Char Char,Indicator Text,Numbered Para 1,Bullet 1,Bullet Points,List Paragraph2,MAIN CONTENT,L"/>
    <w:basedOn w:val="Normal"/>
    <w:link w:val="ListParagraphChar"/>
    <w:uiPriority w:val="34"/>
    <w:qFormat/>
    <w:rsid w:val="001F1207"/>
    <w:pPr>
      <w:ind w:left="720"/>
      <w:contextualSpacing/>
    </w:pPr>
  </w:style>
  <w:style w:type="character" w:styleId="Hyperlink">
    <w:name w:val="Hyperlink"/>
    <w:basedOn w:val="DefaultParagraphFont"/>
    <w:uiPriority w:val="99"/>
    <w:unhideWhenUsed/>
    <w:rsid w:val="00EA554C"/>
    <w:rPr>
      <w:color w:val="0563C1" w:themeColor="hyperlink"/>
      <w:u w:val="single"/>
    </w:rPr>
  </w:style>
  <w:style w:type="character" w:styleId="UnresolvedMention">
    <w:name w:val="Unresolved Mention"/>
    <w:basedOn w:val="DefaultParagraphFont"/>
    <w:uiPriority w:val="99"/>
    <w:unhideWhenUsed/>
    <w:rsid w:val="00EA554C"/>
    <w:rPr>
      <w:color w:val="605E5C"/>
      <w:shd w:val="clear" w:color="auto" w:fill="E1DFDD"/>
    </w:rPr>
  </w:style>
  <w:style w:type="paragraph" w:styleId="Header">
    <w:name w:val="header"/>
    <w:basedOn w:val="Normal"/>
    <w:link w:val="HeaderChar"/>
    <w:uiPriority w:val="99"/>
    <w:unhideWhenUsed/>
    <w:rsid w:val="00B6710A"/>
    <w:pPr>
      <w:tabs>
        <w:tab w:val="center" w:pos="4680"/>
        <w:tab w:val="right" w:pos="9360"/>
      </w:tabs>
    </w:pPr>
  </w:style>
  <w:style w:type="character" w:customStyle="1" w:styleId="HeaderChar">
    <w:name w:val="Header Char"/>
    <w:basedOn w:val="DefaultParagraphFont"/>
    <w:link w:val="Header"/>
    <w:uiPriority w:val="99"/>
    <w:rsid w:val="00B6710A"/>
    <w:rPr>
      <w:sz w:val="24"/>
      <w:szCs w:val="24"/>
      <w:lang w:val="fr-FR"/>
    </w:rPr>
  </w:style>
  <w:style w:type="paragraph" w:styleId="Footer">
    <w:name w:val="footer"/>
    <w:basedOn w:val="Normal"/>
    <w:link w:val="FooterChar"/>
    <w:uiPriority w:val="99"/>
    <w:unhideWhenUsed/>
    <w:rsid w:val="00B6710A"/>
    <w:pPr>
      <w:tabs>
        <w:tab w:val="center" w:pos="4680"/>
        <w:tab w:val="right" w:pos="9360"/>
      </w:tabs>
    </w:pPr>
  </w:style>
  <w:style w:type="character" w:customStyle="1" w:styleId="FooterChar">
    <w:name w:val="Footer Char"/>
    <w:basedOn w:val="DefaultParagraphFont"/>
    <w:link w:val="Footer"/>
    <w:uiPriority w:val="99"/>
    <w:rsid w:val="00B6710A"/>
    <w:rPr>
      <w:sz w:val="24"/>
      <w:szCs w:val="24"/>
      <w:lang w:val="fr-FR"/>
    </w:rPr>
  </w:style>
  <w:style w:type="paragraph" w:styleId="CommentSubject">
    <w:name w:val="annotation subject"/>
    <w:basedOn w:val="CommentText"/>
    <w:next w:val="CommentText"/>
    <w:link w:val="CommentSubjectChar"/>
    <w:uiPriority w:val="99"/>
    <w:semiHidden/>
    <w:unhideWhenUsed/>
    <w:rsid w:val="000C4F9D"/>
    <w:rPr>
      <w:b/>
      <w:bCs/>
    </w:rPr>
  </w:style>
  <w:style w:type="character" w:customStyle="1" w:styleId="CommentSubjectChar">
    <w:name w:val="Comment Subject Char"/>
    <w:basedOn w:val="CommentTextChar"/>
    <w:link w:val="CommentSubject"/>
    <w:uiPriority w:val="99"/>
    <w:semiHidden/>
    <w:rsid w:val="000C4F9D"/>
    <w:rPr>
      <w:b/>
      <w:bCs/>
      <w:sz w:val="20"/>
      <w:szCs w:val="20"/>
      <w:lang w:val="fr-FR"/>
    </w:rPr>
  </w:style>
  <w:style w:type="character" w:styleId="Mention">
    <w:name w:val="Mention"/>
    <w:basedOn w:val="DefaultParagraphFont"/>
    <w:uiPriority w:val="99"/>
    <w:unhideWhenUsed/>
    <w:rsid w:val="00606125"/>
    <w:rPr>
      <w:color w:val="2B579A"/>
      <w:shd w:val="clear" w:color="auto" w:fill="E1DFDD"/>
    </w:rPr>
  </w:style>
  <w:style w:type="paragraph" w:styleId="Revision">
    <w:name w:val="Revision"/>
    <w:hidden/>
    <w:uiPriority w:val="99"/>
    <w:semiHidden/>
    <w:rsid w:val="00D93221"/>
    <w:pPr>
      <w:spacing w:after="0" w:line="240" w:lineRule="auto"/>
    </w:pPr>
    <w:rPr>
      <w:sz w:val="24"/>
      <w:szCs w:val="24"/>
    </w:rPr>
  </w:style>
  <w:style w:type="character" w:customStyle="1" w:styleId="ListParagraphChar">
    <w:name w:val="List Paragraph Char"/>
    <w:aliases w:val="table bullets Char,Colorful List - Accent 11 Char,List Paragraph no indent Char,Dot pt Char,F5 List Paragraph Char,List Paragraph1 Char,No Spacing1 Char,List Paragraph Char Char Char Char,Indicator Text Char,Numbered Para 1 Char"/>
    <w:basedOn w:val="DefaultParagraphFont"/>
    <w:link w:val="ListParagraph"/>
    <w:uiPriority w:val="34"/>
    <w:qFormat/>
    <w:locked/>
    <w:rsid w:val="00B4211E"/>
    <w:rPr>
      <w:sz w:val="24"/>
      <w:szCs w:val="24"/>
      <w:lang w:val="fr-FR"/>
    </w:rPr>
  </w:style>
  <w:style w:type="character" w:styleId="FollowedHyperlink">
    <w:name w:val="FollowedHyperlink"/>
    <w:basedOn w:val="DefaultParagraphFont"/>
    <w:uiPriority w:val="99"/>
    <w:semiHidden/>
    <w:unhideWhenUsed/>
    <w:rsid w:val="00B14D6C"/>
    <w:rPr>
      <w:color w:val="954F72" w:themeColor="followedHyperlink"/>
      <w:u w:val="single"/>
    </w:rPr>
  </w:style>
  <w:style w:type="paragraph" w:customStyle="1" w:styleId="paragraph">
    <w:name w:val="paragraph"/>
    <w:basedOn w:val="Normal"/>
    <w:rsid w:val="003A71A4"/>
    <w:pPr>
      <w:spacing w:before="100" w:beforeAutospacing="1" w:after="100" w:afterAutospacing="1"/>
    </w:pPr>
    <w:rPr>
      <w:rFonts w:ascii="Times New Roman" w:eastAsia="Times New Roman" w:hAnsi="Times New Roman" w:cs="Times New Roman"/>
      <w:lang w:eastAsia="en-CA"/>
    </w:rPr>
  </w:style>
  <w:style w:type="character" w:customStyle="1" w:styleId="normaltextrun">
    <w:name w:val="normaltextrun"/>
    <w:basedOn w:val="DefaultParagraphFont"/>
    <w:rsid w:val="003A71A4"/>
  </w:style>
  <w:style w:type="character" w:customStyle="1" w:styleId="eop">
    <w:name w:val="eop"/>
    <w:basedOn w:val="DefaultParagraphFont"/>
    <w:rsid w:val="003A7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6140">
      <w:bodyDiv w:val="1"/>
      <w:marLeft w:val="0"/>
      <w:marRight w:val="0"/>
      <w:marTop w:val="0"/>
      <w:marBottom w:val="0"/>
      <w:divBdr>
        <w:top w:val="none" w:sz="0" w:space="0" w:color="auto"/>
        <w:left w:val="none" w:sz="0" w:space="0" w:color="auto"/>
        <w:bottom w:val="none" w:sz="0" w:space="0" w:color="auto"/>
        <w:right w:val="none" w:sz="0" w:space="0" w:color="auto"/>
      </w:divBdr>
    </w:div>
    <w:div w:id="2104567746">
      <w:bodyDiv w:val="1"/>
      <w:marLeft w:val="0"/>
      <w:marRight w:val="0"/>
      <w:marTop w:val="0"/>
      <w:marBottom w:val="0"/>
      <w:divBdr>
        <w:top w:val="none" w:sz="0" w:space="0" w:color="auto"/>
        <w:left w:val="none" w:sz="0" w:space="0" w:color="auto"/>
        <w:bottom w:val="none" w:sz="0" w:space="0" w:color="auto"/>
        <w:right w:val="none" w:sz="0" w:space="0" w:color="auto"/>
      </w:divBdr>
      <w:divsChild>
        <w:div w:id="131093905">
          <w:marLeft w:val="0"/>
          <w:marRight w:val="0"/>
          <w:marTop w:val="0"/>
          <w:marBottom w:val="0"/>
          <w:divBdr>
            <w:top w:val="none" w:sz="0" w:space="0" w:color="auto"/>
            <w:left w:val="none" w:sz="0" w:space="0" w:color="auto"/>
            <w:bottom w:val="none" w:sz="0" w:space="0" w:color="auto"/>
            <w:right w:val="none" w:sz="0" w:space="0" w:color="auto"/>
          </w:divBdr>
          <w:divsChild>
            <w:div w:id="341013689">
              <w:marLeft w:val="0"/>
              <w:marRight w:val="0"/>
              <w:marTop w:val="0"/>
              <w:marBottom w:val="0"/>
              <w:divBdr>
                <w:top w:val="none" w:sz="0" w:space="0" w:color="auto"/>
                <w:left w:val="none" w:sz="0" w:space="0" w:color="auto"/>
                <w:bottom w:val="none" w:sz="0" w:space="0" w:color="auto"/>
                <w:right w:val="none" w:sz="0" w:space="0" w:color="auto"/>
              </w:divBdr>
            </w:div>
          </w:divsChild>
        </w:div>
        <w:div w:id="287249647">
          <w:marLeft w:val="0"/>
          <w:marRight w:val="0"/>
          <w:marTop w:val="0"/>
          <w:marBottom w:val="0"/>
          <w:divBdr>
            <w:top w:val="none" w:sz="0" w:space="0" w:color="auto"/>
            <w:left w:val="none" w:sz="0" w:space="0" w:color="auto"/>
            <w:bottom w:val="none" w:sz="0" w:space="0" w:color="auto"/>
            <w:right w:val="none" w:sz="0" w:space="0" w:color="auto"/>
          </w:divBdr>
          <w:divsChild>
            <w:div w:id="932278787">
              <w:marLeft w:val="0"/>
              <w:marRight w:val="0"/>
              <w:marTop w:val="0"/>
              <w:marBottom w:val="0"/>
              <w:divBdr>
                <w:top w:val="none" w:sz="0" w:space="0" w:color="auto"/>
                <w:left w:val="none" w:sz="0" w:space="0" w:color="auto"/>
                <w:bottom w:val="none" w:sz="0" w:space="0" w:color="auto"/>
                <w:right w:val="none" w:sz="0" w:space="0" w:color="auto"/>
              </w:divBdr>
            </w:div>
          </w:divsChild>
        </w:div>
        <w:div w:id="752043577">
          <w:marLeft w:val="0"/>
          <w:marRight w:val="0"/>
          <w:marTop w:val="0"/>
          <w:marBottom w:val="0"/>
          <w:divBdr>
            <w:top w:val="none" w:sz="0" w:space="0" w:color="auto"/>
            <w:left w:val="none" w:sz="0" w:space="0" w:color="auto"/>
            <w:bottom w:val="none" w:sz="0" w:space="0" w:color="auto"/>
            <w:right w:val="none" w:sz="0" w:space="0" w:color="auto"/>
          </w:divBdr>
          <w:divsChild>
            <w:div w:id="587228475">
              <w:marLeft w:val="0"/>
              <w:marRight w:val="0"/>
              <w:marTop w:val="0"/>
              <w:marBottom w:val="0"/>
              <w:divBdr>
                <w:top w:val="none" w:sz="0" w:space="0" w:color="auto"/>
                <w:left w:val="none" w:sz="0" w:space="0" w:color="auto"/>
                <w:bottom w:val="none" w:sz="0" w:space="0" w:color="auto"/>
                <w:right w:val="none" w:sz="0" w:space="0" w:color="auto"/>
              </w:divBdr>
            </w:div>
          </w:divsChild>
        </w:div>
        <w:div w:id="767846446">
          <w:marLeft w:val="0"/>
          <w:marRight w:val="0"/>
          <w:marTop w:val="0"/>
          <w:marBottom w:val="0"/>
          <w:divBdr>
            <w:top w:val="none" w:sz="0" w:space="0" w:color="auto"/>
            <w:left w:val="none" w:sz="0" w:space="0" w:color="auto"/>
            <w:bottom w:val="none" w:sz="0" w:space="0" w:color="auto"/>
            <w:right w:val="none" w:sz="0" w:space="0" w:color="auto"/>
          </w:divBdr>
          <w:divsChild>
            <w:div w:id="469909356">
              <w:marLeft w:val="0"/>
              <w:marRight w:val="0"/>
              <w:marTop w:val="0"/>
              <w:marBottom w:val="0"/>
              <w:divBdr>
                <w:top w:val="none" w:sz="0" w:space="0" w:color="auto"/>
                <w:left w:val="none" w:sz="0" w:space="0" w:color="auto"/>
                <w:bottom w:val="none" w:sz="0" w:space="0" w:color="auto"/>
                <w:right w:val="none" w:sz="0" w:space="0" w:color="auto"/>
              </w:divBdr>
            </w:div>
          </w:divsChild>
        </w:div>
        <w:div w:id="850142770">
          <w:marLeft w:val="0"/>
          <w:marRight w:val="0"/>
          <w:marTop w:val="0"/>
          <w:marBottom w:val="0"/>
          <w:divBdr>
            <w:top w:val="none" w:sz="0" w:space="0" w:color="auto"/>
            <w:left w:val="none" w:sz="0" w:space="0" w:color="auto"/>
            <w:bottom w:val="none" w:sz="0" w:space="0" w:color="auto"/>
            <w:right w:val="none" w:sz="0" w:space="0" w:color="auto"/>
          </w:divBdr>
          <w:divsChild>
            <w:div w:id="555437064">
              <w:marLeft w:val="0"/>
              <w:marRight w:val="0"/>
              <w:marTop w:val="0"/>
              <w:marBottom w:val="0"/>
              <w:divBdr>
                <w:top w:val="none" w:sz="0" w:space="0" w:color="auto"/>
                <w:left w:val="none" w:sz="0" w:space="0" w:color="auto"/>
                <w:bottom w:val="none" w:sz="0" w:space="0" w:color="auto"/>
                <w:right w:val="none" w:sz="0" w:space="0" w:color="auto"/>
              </w:divBdr>
            </w:div>
            <w:div w:id="1229195369">
              <w:marLeft w:val="0"/>
              <w:marRight w:val="0"/>
              <w:marTop w:val="0"/>
              <w:marBottom w:val="0"/>
              <w:divBdr>
                <w:top w:val="none" w:sz="0" w:space="0" w:color="auto"/>
                <w:left w:val="none" w:sz="0" w:space="0" w:color="auto"/>
                <w:bottom w:val="none" w:sz="0" w:space="0" w:color="auto"/>
                <w:right w:val="none" w:sz="0" w:space="0" w:color="auto"/>
              </w:divBdr>
            </w:div>
            <w:div w:id="1575043822">
              <w:marLeft w:val="0"/>
              <w:marRight w:val="0"/>
              <w:marTop w:val="0"/>
              <w:marBottom w:val="0"/>
              <w:divBdr>
                <w:top w:val="none" w:sz="0" w:space="0" w:color="auto"/>
                <w:left w:val="none" w:sz="0" w:space="0" w:color="auto"/>
                <w:bottom w:val="none" w:sz="0" w:space="0" w:color="auto"/>
                <w:right w:val="none" w:sz="0" w:space="0" w:color="auto"/>
              </w:divBdr>
            </w:div>
          </w:divsChild>
        </w:div>
        <w:div w:id="1084760725">
          <w:marLeft w:val="0"/>
          <w:marRight w:val="0"/>
          <w:marTop w:val="0"/>
          <w:marBottom w:val="0"/>
          <w:divBdr>
            <w:top w:val="none" w:sz="0" w:space="0" w:color="auto"/>
            <w:left w:val="none" w:sz="0" w:space="0" w:color="auto"/>
            <w:bottom w:val="none" w:sz="0" w:space="0" w:color="auto"/>
            <w:right w:val="none" w:sz="0" w:space="0" w:color="auto"/>
          </w:divBdr>
          <w:divsChild>
            <w:div w:id="596867366">
              <w:marLeft w:val="0"/>
              <w:marRight w:val="0"/>
              <w:marTop w:val="0"/>
              <w:marBottom w:val="0"/>
              <w:divBdr>
                <w:top w:val="none" w:sz="0" w:space="0" w:color="auto"/>
                <w:left w:val="none" w:sz="0" w:space="0" w:color="auto"/>
                <w:bottom w:val="none" w:sz="0" w:space="0" w:color="auto"/>
                <w:right w:val="none" w:sz="0" w:space="0" w:color="auto"/>
              </w:divBdr>
            </w:div>
          </w:divsChild>
        </w:div>
        <w:div w:id="1212229907">
          <w:marLeft w:val="0"/>
          <w:marRight w:val="0"/>
          <w:marTop w:val="0"/>
          <w:marBottom w:val="0"/>
          <w:divBdr>
            <w:top w:val="none" w:sz="0" w:space="0" w:color="auto"/>
            <w:left w:val="none" w:sz="0" w:space="0" w:color="auto"/>
            <w:bottom w:val="none" w:sz="0" w:space="0" w:color="auto"/>
            <w:right w:val="none" w:sz="0" w:space="0" w:color="auto"/>
          </w:divBdr>
          <w:divsChild>
            <w:div w:id="90394221">
              <w:marLeft w:val="0"/>
              <w:marRight w:val="0"/>
              <w:marTop w:val="0"/>
              <w:marBottom w:val="0"/>
              <w:divBdr>
                <w:top w:val="none" w:sz="0" w:space="0" w:color="auto"/>
                <w:left w:val="none" w:sz="0" w:space="0" w:color="auto"/>
                <w:bottom w:val="none" w:sz="0" w:space="0" w:color="auto"/>
                <w:right w:val="none" w:sz="0" w:space="0" w:color="auto"/>
              </w:divBdr>
            </w:div>
          </w:divsChild>
        </w:div>
        <w:div w:id="1255241042">
          <w:marLeft w:val="0"/>
          <w:marRight w:val="0"/>
          <w:marTop w:val="0"/>
          <w:marBottom w:val="0"/>
          <w:divBdr>
            <w:top w:val="none" w:sz="0" w:space="0" w:color="auto"/>
            <w:left w:val="none" w:sz="0" w:space="0" w:color="auto"/>
            <w:bottom w:val="none" w:sz="0" w:space="0" w:color="auto"/>
            <w:right w:val="none" w:sz="0" w:space="0" w:color="auto"/>
          </w:divBdr>
          <w:divsChild>
            <w:div w:id="1525048580">
              <w:marLeft w:val="0"/>
              <w:marRight w:val="0"/>
              <w:marTop w:val="0"/>
              <w:marBottom w:val="0"/>
              <w:divBdr>
                <w:top w:val="none" w:sz="0" w:space="0" w:color="auto"/>
                <w:left w:val="none" w:sz="0" w:space="0" w:color="auto"/>
                <w:bottom w:val="none" w:sz="0" w:space="0" w:color="auto"/>
                <w:right w:val="none" w:sz="0" w:space="0" w:color="auto"/>
              </w:divBdr>
            </w:div>
            <w:div w:id="1720547675">
              <w:marLeft w:val="0"/>
              <w:marRight w:val="0"/>
              <w:marTop w:val="0"/>
              <w:marBottom w:val="0"/>
              <w:divBdr>
                <w:top w:val="none" w:sz="0" w:space="0" w:color="auto"/>
                <w:left w:val="none" w:sz="0" w:space="0" w:color="auto"/>
                <w:bottom w:val="none" w:sz="0" w:space="0" w:color="auto"/>
                <w:right w:val="none" w:sz="0" w:space="0" w:color="auto"/>
              </w:divBdr>
            </w:div>
            <w:div w:id="1946573319">
              <w:marLeft w:val="0"/>
              <w:marRight w:val="0"/>
              <w:marTop w:val="0"/>
              <w:marBottom w:val="0"/>
              <w:divBdr>
                <w:top w:val="none" w:sz="0" w:space="0" w:color="auto"/>
                <w:left w:val="none" w:sz="0" w:space="0" w:color="auto"/>
                <w:bottom w:val="none" w:sz="0" w:space="0" w:color="auto"/>
                <w:right w:val="none" w:sz="0" w:space="0" w:color="auto"/>
              </w:divBdr>
            </w:div>
          </w:divsChild>
        </w:div>
        <w:div w:id="1312759044">
          <w:marLeft w:val="0"/>
          <w:marRight w:val="0"/>
          <w:marTop w:val="0"/>
          <w:marBottom w:val="0"/>
          <w:divBdr>
            <w:top w:val="none" w:sz="0" w:space="0" w:color="auto"/>
            <w:left w:val="none" w:sz="0" w:space="0" w:color="auto"/>
            <w:bottom w:val="none" w:sz="0" w:space="0" w:color="auto"/>
            <w:right w:val="none" w:sz="0" w:space="0" w:color="auto"/>
          </w:divBdr>
          <w:divsChild>
            <w:div w:id="459105282">
              <w:marLeft w:val="0"/>
              <w:marRight w:val="0"/>
              <w:marTop w:val="0"/>
              <w:marBottom w:val="0"/>
              <w:divBdr>
                <w:top w:val="none" w:sz="0" w:space="0" w:color="auto"/>
                <w:left w:val="none" w:sz="0" w:space="0" w:color="auto"/>
                <w:bottom w:val="none" w:sz="0" w:space="0" w:color="auto"/>
                <w:right w:val="none" w:sz="0" w:space="0" w:color="auto"/>
              </w:divBdr>
            </w:div>
          </w:divsChild>
        </w:div>
        <w:div w:id="1482186867">
          <w:marLeft w:val="0"/>
          <w:marRight w:val="0"/>
          <w:marTop w:val="0"/>
          <w:marBottom w:val="0"/>
          <w:divBdr>
            <w:top w:val="none" w:sz="0" w:space="0" w:color="auto"/>
            <w:left w:val="none" w:sz="0" w:space="0" w:color="auto"/>
            <w:bottom w:val="none" w:sz="0" w:space="0" w:color="auto"/>
            <w:right w:val="none" w:sz="0" w:space="0" w:color="auto"/>
          </w:divBdr>
          <w:divsChild>
            <w:div w:id="1205600945">
              <w:marLeft w:val="0"/>
              <w:marRight w:val="0"/>
              <w:marTop w:val="0"/>
              <w:marBottom w:val="0"/>
              <w:divBdr>
                <w:top w:val="none" w:sz="0" w:space="0" w:color="auto"/>
                <w:left w:val="none" w:sz="0" w:space="0" w:color="auto"/>
                <w:bottom w:val="none" w:sz="0" w:space="0" w:color="auto"/>
                <w:right w:val="none" w:sz="0" w:space="0" w:color="auto"/>
              </w:divBdr>
            </w:div>
          </w:divsChild>
        </w:div>
        <w:div w:id="1555388259">
          <w:marLeft w:val="0"/>
          <w:marRight w:val="0"/>
          <w:marTop w:val="0"/>
          <w:marBottom w:val="0"/>
          <w:divBdr>
            <w:top w:val="none" w:sz="0" w:space="0" w:color="auto"/>
            <w:left w:val="none" w:sz="0" w:space="0" w:color="auto"/>
            <w:bottom w:val="none" w:sz="0" w:space="0" w:color="auto"/>
            <w:right w:val="none" w:sz="0" w:space="0" w:color="auto"/>
          </w:divBdr>
          <w:divsChild>
            <w:div w:id="1008287217">
              <w:marLeft w:val="0"/>
              <w:marRight w:val="0"/>
              <w:marTop w:val="0"/>
              <w:marBottom w:val="0"/>
              <w:divBdr>
                <w:top w:val="none" w:sz="0" w:space="0" w:color="auto"/>
                <w:left w:val="none" w:sz="0" w:space="0" w:color="auto"/>
                <w:bottom w:val="none" w:sz="0" w:space="0" w:color="auto"/>
                <w:right w:val="none" w:sz="0" w:space="0" w:color="auto"/>
              </w:divBdr>
            </w:div>
          </w:divsChild>
        </w:div>
        <w:div w:id="1767341469">
          <w:marLeft w:val="0"/>
          <w:marRight w:val="0"/>
          <w:marTop w:val="0"/>
          <w:marBottom w:val="0"/>
          <w:divBdr>
            <w:top w:val="none" w:sz="0" w:space="0" w:color="auto"/>
            <w:left w:val="none" w:sz="0" w:space="0" w:color="auto"/>
            <w:bottom w:val="none" w:sz="0" w:space="0" w:color="auto"/>
            <w:right w:val="none" w:sz="0" w:space="0" w:color="auto"/>
          </w:divBdr>
          <w:divsChild>
            <w:div w:id="1782652933">
              <w:marLeft w:val="0"/>
              <w:marRight w:val="0"/>
              <w:marTop w:val="0"/>
              <w:marBottom w:val="0"/>
              <w:divBdr>
                <w:top w:val="none" w:sz="0" w:space="0" w:color="auto"/>
                <w:left w:val="none" w:sz="0" w:space="0" w:color="auto"/>
                <w:bottom w:val="none" w:sz="0" w:space="0" w:color="auto"/>
                <w:right w:val="none" w:sz="0" w:space="0" w:color="auto"/>
              </w:divBdr>
            </w:div>
          </w:divsChild>
        </w:div>
        <w:div w:id="1786265977">
          <w:marLeft w:val="0"/>
          <w:marRight w:val="0"/>
          <w:marTop w:val="0"/>
          <w:marBottom w:val="0"/>
          <w:divBdr>
            <w:top w:val="none" w:sz="0" w:space="0" w:color="auto"/>
            <w:left w:val="none" w:sz="0" w:space="0" w:color="auto"/>
            <w:bottom w:val="none" w:sz="0" w:space="0" w:color="auto"/>
            <w:right w:val="none" w:sz="0" w:space="0" w:color="auto"/>
          </w:divBdr>
          <w:divsChild>
            <w:div w:id="794518751">
              <w:marLeft w:val="0"/>
              <w:marRight w:val="0"/>
              <w:marTop w:val="0"/>
              <w:marBottom w:val="0"/>
              <w:divBdr>
                <w:top w:val="none" w:sz="0" w:space="0" w:color="auto"/>
                <w:left w:val="none" w:sz="0" w:space="0" w:color="auto"/>
                <w:bottom w:val="none" w:sz="0" w:space="0" w:color="auto"/>
                <w:right w:val="none" w:sz="0" w:space="0" w:color="auto"/>
              </w:divBdr>
            </w:div>
          </w:divsChild>
        </w:div>
        <w:div w:id="2044210701">
          <w:marLeft w:val="0"/>
          <w:marRight w:val="0"/>
          <w:marTop w:val="0"/>
          <w:marBottom w:val="0"/>
          <w:divBdr>
            <w:top w:val="none" w:sz="0" w:space="0" w:color="auto"/>
            <w:left w:val="none" w:sz="0" w:space="0" w:color="auto"/>
            <w:bottom w:val="none" w:sz="0" w:space="0" w:color="auto"/>
            <w:right w:val="none" w:sz="0" w:space="0" w:color="auto"/>
          </w:divBdr>
          <w:divsChild>
            <w:div w:id="1652052574">
              <w:marLeft w:val="0"/>
              <w:marRight w:val="0"/>
              <w:marTop w:val="0"/>
              <w:marBottom w:val="0"/>
              <w:divBdr>
                <w:top w:val="none" w:sz="0" w:space="0" w:color="auto"/>
                <w:left w:val="none" w:sz="0" w:space="0" w:color="auto"/>
                <w:bottom w:val="none" w:sz="0" w:space="0" w:color="auto"/>
                <w:right w:val="none" w:sz="0" w:space="0" w:color="auto"/>
              </w:divBdr>
            </w:div>
          </w:divsChild>
        </w:div>
        <w:div w:id="2076662188">
          <w:marLeft w:val="0"/>
          <w:marRight w:val="0"/>
          <w:marTop w:val="0"/>
          <w:marBottom w:val="0"/>
          <w:divBdr>
            <w:top w:val="none" w:sz="0" w:space="0" w:color="auto"/>
            <w:left w:val="none" w:sz="0" w:space="0" w:color="auto"/>
            <w:bottom w:val="none" w:sz="0" w:space="0" w:color="auto"/>
            <w:right w:val="none" w:sz="0" w:space="0" w:color="auto"/>
          </w:divBdr>
          <w:divsChild>
            <w:div w:id="1515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eformeapprentissageitinerance.ca/bibliotheque/ressources/rapport-communautaire-en-matiere-ditinerance-de-vers-un-chez-soi-outils-de/" TargetMode="External"/><Relationship Id="rId18" Type="http://schemas.openxmlformats.org/officeDocument/2006/relationships/header" Target="header3.xml"/><Relationship Id="rId26" Type="http://schemas.openxmlformats.org/officeDocument/2006/relationships/hyperlink" Target="https://www.mnbc.ca/" TargetMode="External"/><Relationship Id="rId3" Type="http://schemas.openxmlformats.org/officeDocument/2006/relationships/customXml" Target="../customXml/item3.xml"/><Relationship Id="rId21" Type="http://schemas.openxmlformats.org/officeDocument/2006/relationships/hyperlink" Target="https://nafc.ca/friendship-centres/find-a-friendship-centre?lang=fr" TargetMode="External"/><Relationship Id="rId7" Type="http://schemas.openxmlformats.org/officeDocument/2006/relationships/settings" Target="settings.xml"/><Relationship Id="rId12" Type="http://schemas.openxmlformats.org/officeDocument/2006/relationships/hyperlink" Target="https://logement-infrastructure.canada.ca/homelessness-sans-abri/directives-fra.html" TargetMode="External"/><Relationship Id="rId17" Type="http://schemas.openxmlformats.org/officeDocument/2006/relationships/footer" Target="footer2.xml"/><Relationship Id="rId25" Type="http://schemas.openxmlformats.org/officeDocument/2006/relationships/hyperlink" Target="https://metisnationsk.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nfrastructure.gc.ca/homelessness-sans-abri/communities-communautes/find-trouver-fra.html" TargetMode="External"/><Relationship Id="rId29" Type="http://schemas.openxmlformats.org/officeDocument/2006/relationships/hyperlink" Target="https://www.rcaanc-cirnac.gc.ca/fra/1100100013785/15291024903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eformeapprentissageitinerance.ca/bibliotheque/ressources/rapport-communautaire-en-matiere-ditinerance-de-vers-un-chez-soi-outils-de/" TargetMode="External"/><Relationship Id="rId24" Type="http://schemas.openxmlformats.org/officeDocument/2006/relationships/hyperlink" Target="https://www.mmf.mb.c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metisnation.ca/" TargetMode="External"/><Relationship Id="rId28" Type="http://schemas.openxmlformats.org/officeDocument/2006/relationships/hyperlink" Target="https://abo-peoples.org/"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afn.ca/fr/toutes-les-nouvelles/nouvelles/bulletin-de-lapn-aout-2018/" TargetMode="External"/><Relationship Id="rId27" Type="http://schemas.openxmlformats.org/officeDocument/2006/relationships/hyperlink" Target="https://www.itk.ca/" TargetMode="External"/><Relationship Id="rId30" Type="http://schemas.openxmlformats.org/officeDocument/2006/relationships/hyperlink" Target="https://www.infrastructure.gc.ca/homelessness-sans-abri/communities-communautes/find-trouver-f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0AF774D35E1049AB5BAA2DCEF86C74" ma:contentTypeVersion="7" ma:contentTypeDescription="Create a new document." ma:contentTypeScope="" ma:versionID="8b0d0b27f96c267bfd0f4cd16218ad07">
  <xsd:schema xmlns:xsd="http://www.w3.org/2001/XMLSchema" xmlns:xs="http://www.w3.org/2001/XMLSchema" xmlns:p="http://schemas.microsoft.com/office/2006/metadata/properties" xmlns:ns3="f448376b-f0f6-4403-b3bb-b00687fa396d" xmlns:ns4="854fc7a8-a396-4ef5-b9b0-ff4f75b63245" targetNamespace="http://schemas.microsoft.com/office/2006/metadata/properties" ma:root="true" ma:fieldsID="acdb841408b08f9de35a9733528ee91c" ns3:_="" ns4:_="">
    <xsd:import namespace="f448376b-f0f6-4403-b3bb-b00687fa396d"/>
    <xsd:import namespace="854fc7a8-a396-4ef5-b9b0-ff4f75b632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8376b-f0f6-4403-b3bb-b00687fa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fc7a8-a396-4ef5-b9b0-ff4f75b632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79209-F698-4E7A-82E5-EF697DB39F97}">
  <ds:schemaRefs>
    <ds:schemaRef ds:uri="http://schemas.openxmlformats.org/officeDocument/2006/bibliography"/>
  </ds:schemaRefs>
</ds:datastoreItem>
</file>

<file path=customXml/itemProps2.xml><?xml version="1.0" encoding="utf-8"?>
<ds:datastoreItem xmlns:ds="http://schemas.openxmlformats.org/officeDocument/2006/customXml" ds:itemID="{3AE87F19-593E-46F2-8640-9C1E88927910}">
  <ds:schemaRefs>
    <ds:schemaRef ds:uri="http://schemas.microsoft.com/sharepoint/v3/contenttype/forms"/>
  </ds:schemaRefs>
</ds:datastoreItem>
</file>

<file path=customXml/itemProps3.xml><?xml version="1.0" encoding="utf-8"?>
<ds:datastoreItem xmlns:ds="http://schemas.openxmlformats.org/officeDocument/2006/customXml" ds:itemID="{4A3EB15C-9300-4DC7-9B47-C7601AB83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8376b-f0f6-4403-b3bb-b00687fa396d"/>
    <ds:schemaRef ds:uri="854fc7a8-a396-4ef5-b9b0-ff4f75b63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7F85C-41E6-4289-BFEC-8D0DB43A40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1861</Words>
  <Characters>10612</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Pye</dc:creator>
  <cp:keywords/>
  <dc:description/>
  <cp:lastModifiedBy>Ariel Haertel</cp:lastModifiedBy>
  <cp:revision>47</cp:revision>
  <dcterms:created xsi:type="dcterms:W3CDTF">2024-12-18T18:50:00Z</dcterms:created>
  <dcterms:modified xsi:type="dcterms:W3CDTF">2025-01-09T21:30:00Z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acc104-dfa0-47ae-bf90-8b8a399431b6_Enabled">
    <vt:lpwstr>true</vt:lpwstr>
  </property>
  <property fmtid="{D5CDD505-2E9C-101B-9397-08002B2CF9AE}" pid="3" name="MSIP_Label_9dacc104-dfa0-47ae-bf90-8b8a399431b6_SetDate">
    <vt:lpwstr>2022-08-17T15:17:04Z</vt:lpwstr>
  </property>
  <property fmtid="{D5CDD505-2E9C-101B-9397-08002B2CF9AE}" pid="4" name="MSIP_Label_9dacc104-dfa0-47ae-bf90-8b8a399431b6_Method">
    <vt:lpwstr>Standard</vt:lpwstr>
  </property>
  <property fmtid="{D5CDD505-2E9C-101B-9397-08002B2CF9AE}" pid="5" name="MSIP_Label_9dacc104-dfa0-47ae-bf90-8b8a399431b6_Name">
    <vt:lpwstr>Unclassified</vt:lpwstr>
  </property>
  <property fmtid="{D5CDD505-2E9C-101B-9397-08002B2CF9AE}" pid="6" name="MSIP_Label_9dacc104-dfa0-47ae-bf90-8b8a399431b6_SiteId">
    <vt:lpwstr>38430cd6-eda5-46f2-886a-f2a305fd49bc</vt:lpwstr>
  </property>
  <property fmtid="{D5CDD505-2E9C-101B-9397-08002B2CF9AE}" pid="7" name="MSIP_Label_9dacc104-dfa0-47ae-bf90-8b8a399431b6_ActionId">
    <vt:lpwstr>a147f1dc-ee11-41ec-b51b-dd7639701d76</vt:lpwstr>
  </property>
  <property fmtid="{D5CDD505-2E9C-101B-9397-08002B2CF9AE}" pid="8" name="MSIP_Label_9dacc104-dfa0-47ae-bf90-8b8a399431b6_ContentBits">
    <vt:lpwstr>0</vt:lpwstr>
  </property>
  <property fmtid="{D5CDD505-2E9C-101B-9397-08002B2CF9AE}" pid="9" name="ContentTypeId">
    <vt:lpwstr>0x0101008C0AF774D35E1049AB5BAA2DCEF86C74</vt:lpwstr>
  </property>
  <property fmtid="{D5CDD505-2E9C-101B-9397-08002B2CF9AE}" pid="10" name="_NewReviewCycle">
    <vt:lpwstr/>
  </property>
  <property fmtid="{D5CDD505-2E9C-101B-9397-08002B2CF9AE}" pid="11" name="_AdHocReviewCycleID">
    <vt:i4>-1669538141</vt:i4>
  </property>
  <property fmtid="{D5CDD505-2E9C-101B-9397-08002B2CF9AE}" pid="12" name="_EmailSubject">
    <vt:lpwstr>CHR 2024-25: HLH e-course</vt:lpwstr>
  </property>
  <property fmtid="{D5CDD505-2E9C-101B-9397-08002B2CF9AE}" pid="13" name="_AuthorEmail">
    <vt:lpwstr>Padraic.Berting@infc.gc.ca</vt:lpwstr>
  </property>
  <property fmtid="{D5CDD505-2E9C-101B-9397-08002B2CF9AE}" pid="14" name="_AuthorEmailDisplayName">
    <vt:lpwstr>Padraic Berting</vt:lpwstr>
  </property>
  <property fmtid="{D5CDD505-2E9C-101B-9397-08002B2CF9AE}" pid="16" name="_PreviousAdHocReviewCycleID">
    <vt:i4>251012074</vt:i4>
  </property>
</Properties>
</file>