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9F6D" w14:textId="02498BCB" w:rsidR="00A55B9F" w:rsidRPr="00AE147E" w:rsidRDefault="0029335F" w:rsidP="00B30675">
      <w:pPr>
        <w:pStyle w:val="Heading1"/>
      </w:pPr>
      <w:r w:rsidRPr="00AE147E">
        <w:t>202</w:t>
      </w:r>
      <w:r w:rsidR="002D4823">
        <w:t>3</w:t>
      </w:r>
      <w:r w:rsidRPr="00AE147E">
        <w:t>-2</w:t>
      </w:r>
      <w:r w:rsidR="00494A02">
        <w:t>4</w:t>
      </w:r>
      <w:r w:rsidRPr="00AE147E">
        <w:t xml:space="preserve"> Community Homelessness Report (CHR)</w:t>
      </w:r>
      <w:r w:rsidR="00B30675">
        <w:t>:</w:t>
      </w:r>
      <w:r>
        <w:t xml:space="preserve"> </w:t>
      </w:r>
      <w:r w:rsidR="00B30675">
        <w:br/>
      </w:r>
      <w:r w:rsidR="004E7D3F" w:rsidRPr="00AE147E">
        <w:t>C</w:t>
      </w:r>
      <w:r w:rsidR="00A55B9F" w:rsidRPr="00AE147E">
        <w:t xml:space="preserve">hecklist </w:t>
      </w:r>
      <w:r w:rsidR="004E7D3F" w:rsidRPr="00AE147E">
        <w:t>for</w:t>
      </w:r>
      <w:r w:rsidR="003F5D56" w:rsidRPr="00AE147E">
        <w:t xml:space="preserve"> Community Entities </w:t>
      </w:r>
      <w:r w:rsidR="003F5D56" w:rsidRPr="00AE147E">
        <w:br/>
      </w:r>
    </w:p>
    <w:p w14:paraId="61786EDB" w14:textId="01E515AC" w:rsidR="003E4D43" w:rsidRDefault="00E4461A" w:rsidP="009161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tool provides a</w:t>
      </w:r>
      <w:r w:rsidR="007255C5">
        <w:rPr>
          <w:rFonts w:ascii="Arial" w:hAnsi="Arial" w:cs="Arial"/>
          <w:sz w:val="24"/>
          <w:szCs w:val="24"/>
        </w:rPr>
        <w:t xml:space="preserve"> checklist </w:t>
      </w:r>
      <w:r>
        <w:rPr>
          <w:rFonts w:ascii="Arial" w:hAnsi="Arial" w:cs="Arial"/>
          <w:sz w:val="24"/>
          <w:szCs w:val="24"/>
        </w:rPr>
        <w:t xml:space="preserve">of key activities at each stage of the </w:t>
      </w:r>
      <w:r w:rsidR="007255C5">
        <w:rPr>
          <w:rFonts w:ascii="Arial" w:hAnsi="Arial" w:cs="Arial"/>
          <w:sz w:val="24"/>
          <w:szCs w:val="24"/>
        </w:rPr>
        <w:t xml:space="preserve">annual </w:t>
      </w:r>
      <w:r w:rsidR="007C45D7" w:rsidRPr="00E4461A">
        <w:rPr>
          <w:rFonts w:ascii="Arial" w:hAnsi="Arial" w:cs="Arial"/>
          <w:sz w:val="24"/>
          <w:szCs w:val="24"/>
        </w:rPr>
        <w:t>Community Homelessness</w:t>
      </w:r>
      <w:r w:rsidR="00B710B4" w:rsidRPr="00E4461A">
        <w:rPr>
          <w:rFonts w:ascii="Arial" w:hAnsi="Arial" w:cs="Arial"/>
          <w:sz w:val="24"/>
          <w:szCs w:val="24"/>
        </w:rPr>
        <w:t xml:space="preserve"> Report (CHR) process</w:t>
      </w:r>
      <w:r w:rsidR="007255C5">
        <w:rPr>
          <w:rFonts w:ascii="Arial" w:hAnsi="Arial" w:cs="Arial"/>
          <w:sz w:val="24"/>
          <w:szCs w:val="24"/>
        </w:rPr>
        <w:t xml:space="preserve">, as well as tips for using the CHR more broadly over the course of the year. </w:t>
      </w:r>
    </w:p>
    <w:p w14:paraId="52A6271E" w14:textId="2F3AA56A" w:rsidR="007255C5" w:rsidRDefault="007255C5" w:rsidP="009161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refer to the</w:t>
      </w:r>
      <w:r w:rsidR="00056E42">
        <w:rPr>
          <w:rFonts w:ascii="Arial" w:hAnsi="Arial" w:cs="Arial"/>
          <w:sz w:val="24"/>
          <w:szCs w:val="24"/>
        </w:rPr>
        <w:t xml:space="preserve"> tools on the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255C5">
          <w:rPr>
            <w:rStyle w:val="Hyperlink"/>
            <w:rFonts w:ascii="Arial" w:hAnsi="Arial" w:cs="Arial"/>
            <w:sz w:val="24"/>
            <w:szCs w:val="24"/>
          </w:rPr>
          <w:t>Homelessness Learning Hub CHR e-course</w:t>
        </w:r>
      </w:hyperlink>
      <w:r>
        <w:rPr>
          <w:rFonts w:ascii="Arial" w:hAnsi="Arial" w:cs="Arial"/>
          <w:sz w:val="24"/>
          <w:szCs w:val="24"/>
        </w:rPr>
        <w:t>, including the 202</w:t>
      </w:r>
      <w:r w:rsidR="00494A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</w:t>
      </w:r>
      <w:r w:rsidR="00494A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CHR Reference Guide. </w:t>
      </w:r>
    </w:p>
    <w:p w14:paraId="38ED3394" w14:textId="0F6F7470" w:rsidR="007255C5" w:rsidRPr="00E4461A" w:rsidRDefault="007255C5" w:rsidP="009161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document is organized as follows: </w:t>
      </w:r>
    </w:p>
    <w:p w14:paraId="04E508C7" w14:textId="24B0A475" w:rsidR="00EA05AC" w:rsidRPr="007255C5" w:rsidRDefault="00000000" w:rsidP="009161DE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hyperlink w:anchor="_Using_the_CHR" w:history="1">
        <w:r w:rsidR="00E4461A"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Using CHR </w:t>
        </w:r>
        <w:r w:rsidR="0029335F">
          <w:rPr>
            <w:rStyle w:val="Hyperlink"/>
            <w:rFonts w:ascii="Arial" w:hAnsi="Arial" w:cs="Arial"/>
            <w:b/>
            <w:bCs/>
            <w:sz w:val="24"/>
            <w:szCs w:val="24"/>
          </w:rPr>
          <w:t>results</w:t>
        </w:r>
        <w:r w:rsidR="00E4461A"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r w:rsidR="0029335F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throughout </w:t>
        </w:r>
        <w:r w:rsidR="00E4461A"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>the year</w:t>
        </w:r>
      </w:hyperlink>
    </w:p>
    <w:p w14:paraId="30C2B6A6" w14:textId="77E89B23" w:rsidR="00E4461A" w:rsidRPr="007255C5" w:rsidRDefault="00366EB4" w:rsidP="009161DE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hyperlink w:anchor="_Activities_to_prepare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Preparing</w:t>
        </w:r>
        <w:r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for 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the completion of your </w:t>
        </w:r>
        <w:r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>CHR</w:t>
        </w:r>
      </w:hyperlink>
    </w:p>
    <w:p w14:paraId="4021C10E" w14:textId="3194806E" w:rsidR="00E4461A" w:rsidRPr="007255C5" w:rsidRDefault="00000000" w:rsidP="009161DE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hyperlink w:anchor="_Activities_when_completing" w:history="1">
        <w:r w:rsidR="00366EB4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Completing </w:t>
        </w:r>
        <w:r w:rsidR="00366EB4"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your CHR</w:t>
        </w:r>
      </w:hyperlink>
    </w:p>
    <w:p w14:paraId="31BB314A" w14:textId="290FD966" w:rsidR="00E4461A" w:rsidRPr="007255C5" w:rsidRDefault="00000000" w:rsidP="009161DE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hyperlink w:anchor="_Activities_before_submitting" w:history="1">
        <w:r w:rsidR="00366EB4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Submitting </w:t>
        </w:r>
        <w:r w:rsidR="00366EB4"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>your CHR</w:t>
        </w:r>
      </w:hyperlink>
    </w:p>
    <w:p w14:paraId="1EB46733" w14:textId="6013E4EF" w:rsidR="00E4461A" w:rsidRPr="007255C5" w:rsidRDefault="00000000" w:rsidP="009161DE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hyperlink w:anchor="_Activities_after_the" w:history="1">
        <w:r w:rsidR="00366EB4">
          <w:rPr>
            <w:rStyle w:val="Hyperlink"/>
            <w:rFonts w:ascii="Arial" w:hAnsi="Arial" w:cs="Arial"/>
            <w:b/>
            <w:bCs/>
            <w:sz w:val="24"/>
            <w:szCs w:val="24"/>
          </w:rPr>
          <w:t>Post-</w:t>
        </w:r>
        <w:r w:rsidR="00366EB4" w:rsidRPr="007255C5">
          <w:rPr>
            <w:rStyle w:val="Hyperlink"/>
            <w:rFonts w:ascii="Arial" w:hAnsi="Arial" w:cs="Arial"/>
            <w:b/>
            <w:bCs/>
            <w:sz w:val="24"/>
            <w:szCs w:val="24"/>
          </w:rPr>
          <w:t>CHR submi</w:t>
        </w:r>
        <w:r w:rsidR="00366EB4">
          <w:rPr>
            <w:rStyle w:val="Hyperlink"/>
            <w:rFonts w:ascii="Arial" w:hAnsi="Arial" w:cs="Arial"/>
            <w:b/>
            <w:bCs/>
            <w:sz w:val="24"/>
            <w:szCs w:val="24"/>
          </w:rPr>
          <w:t>ssion</w:t>
        </w:r>
      </w:hyperlink>
    </w:p>
    <w:p w14:paraId="385BA073" w14:textId="186FC0E8" w:rsidR="009A1A58" w:rsidRPr="00CC5F15" w:rsidRDefault="009A1A58" w:rsidP="009161D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C5F15">
        <w:rPr>
          <w:rFonts w:ascii="Arial" w:hAnsi="Arial" w:cs="Arial"/>
          <w:b/>
          <w:bCs/>
          <w:sz w:val="24"/>
          <w:szCs w:val="24"/>
        </w:rPr>
        <w:br w:type="page"/>
      </w:r>
    </w:p>
    <w:p w14:paraId="0E69BF22" w14:textId="53D07986" w:rsidR="00EB28EE" w:rsidRDefault="00687D1F" w:rsidP="005E587E">
      <w:pPr>
        <w:pStyle w:val="Heading2"/>
      </w:pPr>
      <w:bookmarkStart w:id="0" w:name="_Using_the_CHR"/>
      <w:bookmarkEnd w:id="0"/>
      <w:r w:rsidRPr="00687D1F">
        <w:lastRenderedPageBreak/>
        <w:t xml:space="preserve">Using CHR </w:t>
      </w:r>
      <w:r w:rsidR="0029335F">
        <w:t>results</w:t>
      </w:r>
      <w:r>
        <w:t xml:space="preserve"> </w:t>
      </w:r>
      <w:r w:rsidR="0029335F">
        <w:t>throughout</w:t>
      </w:r>
      <w:r w:rsidRPr="00687D1F">
        <w:t xml:space="preserve"> the yea</w:t>
      </w:r>
      <w:r>
        <w:t>r</w:t>
      </w:r>
    </w:p>
    <w:p w14:paraId="393E98A8" w14:textId="74B02E98" w:rsidR="009161DE" w:rsidRPr="00035429" w:rsidRDefault="009161DE" w:rsidP="009161D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035429">
        <w:rPr>
          <w:rFonts w:ascii="Arial" w:hAnsi="Arial" w:cs="Arial"/>
          <w:sz w:val="24"/>
          <w:szCs w:val="24"/>
          <w:lang w:val="en-US"/>
        </w:rPr>
        <w:t xml:space="preserve">The CHR </w:t>
      </w:r>
      <w:r w:rsidR="0029335F">
        <w:rPr>
          <w:rFonts w:ascii="Arial" w:hAnsi="Arial" w:cs="Arial"/>
          <w:sz w:val="24"/>
          <w:szCs w:val="24"/>
          <w:lang w:val="en-US"/>
        </w:rPr>
        <w:t>organizes</w:t>
      </w:r>
      <w:r w:rsidR="0029335F" w:rsidRPr="00035429">
        <w:rPr>
          <w:rFonts w:ascii="Arial" w:hAnsi="Arial" w:cs="Arial"/>
          <w:sz w:val="24"/>
          <w:szCs w:val="24"/>
          <w:lang w:val="en-US"/>
        </w:rPr>
        <w:t xml:space="preserve"> </w:t>
      </w:r>
      <w:r w:rsidRPr="00035429">
        <w:rPr>
          <w:rFonts w:ascii="Arial" w:hAnsi="Arial" w:cs="Arial"/>
          <w:sz w:val="24"/>
          <w:szCs w:val="24"/>
          <w:lang w:val="en-US"/>
        </w:rPr>
        <w:t xml:space="preserve">information about homelessness currently available at the community level. </w:t>
      </w:r>
      <w:r w:rsidRPr="00263769">
        <w:rPr>
          <w:rFonts w:ascii="Arial" w:hAnsi="Arial" w:cs="Arial"/>
          <w:sz w:val="24"/>
          <w:szCs w:val="24"/>
          <w:lang w:val="en-US"/>
        </w:rPr>
        <w:t xml:space="preserve">You can </w:t>
      </w:r>
      <w:r w:rsidR="00211FAE">
        <w:rPr>
          <w:rFonts w:ascii="Arial" w:hAnsi="Arial" w:cs="Arial"/>
          <w:sz w:val="24"/>
          <w:szCs w:val="24"/>
          <w:lang w:val="en-US"/>
        </w:rPr>
        <w:t xml:space="preserve">use </w:t>
      </w:r>
      <w:r w:rsidR="00F65C74">
        <w:rPr>
          <w:rFonts w:ascii="Arial" w:hAnsi="Arial" w:cs="Arial"/>
          <w:sz w:val="24"/>
          <w:szCs w:val="24"/>
          <w:lang w:val="en-US"/>
        </w:rPr>
        <w:t>your CHR</w:t>
      </w:r>
      <w:r w:rsidRPr="00263769">
        <w:rPr>
          <w:rFonts w:ascii="Arial" w:hAnsi="Arial" w:cs="Arial"/>
          <w:sz w:val="24"/>
          <w:szCs w:val="24"/>
          <w:lang w:val="en-US"/>
        </w:rPr>
        <w:t xml:space="preserve"> results to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B0A01DC" w14:textId="75766203" w:rsidR="00F65C74" w:rsidRDefault="009161DE" w:rsidP="00F65C7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</w:t>
      </w:r>
      <w:r w:rsidRPr="00ED748C">
        <w:rPr>
          <w:rFonts w:ascii="Arial" w:hAnsi="Arial" w:cs="Arial"/>
          <w:sz w:val="24"/>
          <w:szCs w:val="24"/>
        </w:rPr>
        <w:t xml:space="preserve">ighlight where </w:t>
      </w:r>
      <w:r>
        <w:rPr>
          <w:rFonts w:ascii="Arial" w:hAnsi="Arial" w:cs="Arial"/>
          <w:sz w:val="24"/>
          <w:szCs w:val="24"/>
        </w:rPr>
        <w:t>your community</w:t>
      </w:r>
      <w:r w:rsidRPr="00ED748C">
        <w:rPr>
          <w:rFonts w:ascii="Arial" w:hAnsi="Arial" w:cs="Arial"/>
          <w:sz w:val="24"/>
          <w:szCs w:val="24"/>
        </w:rPr>
        <w:t xml:space="preserve"> should focus </w:t>
      </w:r>
      <w:r>
        <w:rPr>
          <w:rFonts w:ascii="Arial" w:hAnsi="Arial" w:cs="Arial"/>
          <w:sz w:val="24"/>
          <w:szCs w:val="24"/>
        </w:rPr>
        <w:t>its</w:t>
      </w:r>
      <w:r w:rsidRPr="00ED748C">
        <w:rPr>
          <w:rFonts w:ascii="Arial" w:hAnsi="Arial" w:cs="Arial"/>
          <w:sz w:val="24"/>
          <w:szCs w:val="24"/>
        </w:rPr>
        <w:t xml:space="preserve"> efforts </w:t>
      </w:r>
      <w:r w:rsidR="00056E42">
        <w:rPr>
          <w:rFonts w:ascii="Arial" w:hAnsi="Arial" w:cs="Arial"/>
          <w:sz w:val="24"/>
          <w:szCs w:val="24"/>
        </w:rPr>
        <w:t>to reduce homelessness</w:t>
      </w:r>
      <w:r>
        <w:rPr>
          <w:rFonts w:ascii="Arial" w:hAnsi="Arial" w:cs="Arial"/>
          <w:sz w:val="24"/>
          <w:szCs w:val="24"/>
        </w:rPr>
        <w:t xml:space="preserve"> </w:t>
      </w:r>
      <w:r w:rsidRPr="00ED748C">
        <w:rPr>
          <w:rFonts w:ascii="Arial" w:hAnsi="Arial" w:cs="Arial"/>
          <w:sz w:val="24"/>
          <w:szCs w:val="24"/>
        </w:rPr>
        <w:t>in the coming years</w:t>
      </w:r>
      <w:r>
        <w:rPr>
          <w:rFonts w:ascii="Arial" w:hAnsi="Arial" w:cs="Arial"/>
          <w:sz w:val="24"/>
          <w:szCs w:val="24"/>
        </w:rPr>
        <w:t xml:space="preserve"> and </w:t>
      </w:r>
      <w:r w:rsidRPr="00ED748C">
        <w:rPr>
          <w:rFonts w:ascii="Arial" w:hAnsi="Arial" w:cs="Arial"/>
          <w:sz w:val="24"/>
          <w:szCs w:val="24"/>
        </w:rPr>
        <w:t>identify areas where specific, targeted supports may be needed.</w:t>
      </w:r>
      <w:r w:rsidR="00F65C74" w:rsidRPr="00F65C74">
        <w:rPr>
          <w:rFonts w:ascii="Arial" w:hAnsi="Arial" w:cs="Arial"/>
          <w:sz w:val="24"/>
          <w:szCs w:val="24"/>
          <w:lang w:val="en-US"/>
        </w:rPr>
        <w:t xml:space="preserve"> </w:t>
      </w:r>
      <w:r w:rsidR="00F65C74">
        <w:rPr>
          <w:rFonts w:ascii="Arial" w:hAnsi="Arial" w:cs="Arial"/>
          <w:sz w:val="24"/>
          <w:szCs w:val="24"/>
          <w:lang w:val="en-US"/>
        </w:rPr>
        <w:t>This includes d</w:t>
      </w:r>
      <w:r w:rsidR="00F65C74" w:rsidRPr="009161DE">
        <w:rPr>
          <w:rFonts w:ascii="Arial" w:hAnsi="Arial" w:cs="Arial"/>
          <w:sz w:val="24"/>
          <w:szCs w:val="24"/>
          <w:lang w:val="en-US"/>
        </w:rPr>
        <w:t>evelop</w:t>
      </w:r>
      <w:r w:rsidR="00F65C74">
        <w:rPr>
          <w:rFonts w:ascii="Arial" w:hAnsi="Arial" w:cs="Arial"/>
          <w:sz w:val="24"/>
          <w:szCs w:val="24"/>
          <w:lang w:val="en-US"/>
        </w:rPr>
        <w:t>ing</w:t>
      </w:r>
      <w:r w:rsidR="00F65C74" w:rsidRPr="009161DE">
        <w:rPr>
          <w:rFonts w:ascii="Arial" w:hAnsi="Arial" w:cs="Arial"/>
          <w:sz w:val="24"/>
          <w:szCs w:val="24"/>
          <w:lang w:val="en-US"/>
        </w:rPr>
        <w:t xml:space="preserve"> clear plans of action </w:t>
      </w:r>
      <w:r w:rsidR="00F65C74">
        <w:rPr>
          <w:rFonts w:ascii="Arial" w:hAnsi="Arial" w:cs="Arial"/>
          <w:sz w:val="24"/>
          <w:szCs w:val="24"/>
          <w:lang w:val="en-US"/>
        </w:rPr>
        <w:t>for</w:t>
      </w:r>
      <w:r w:rsidR="00F65C74" w:rsidRPr="009161DE">
        <w:rPr>
          <w:rFonts w:ascii="Arial" w:hAnsi="Arial" w:cs="Arial"/>
          <w:sz w:val="24"/>
          <w:szCs w:val="24"/>
          <w:lang w:val="en-US"/>
        </w:rPr>
        <w:t xml:space="preserve"> reach</w:t>
      </w:r>
      <w:r w:rsidR="00F65C74">
        <w:rPr>
          <w:rFonts w:ascii="Arial" w:hAnsi="Arial" w:cs="Arial"/>
          <w:sz w:val="24"/>
          <w:szCs w:val="24"/>
          <w:lang w:val="en-US"/>
        </w:rPr>
        <w:t>ing</w:t>
      </w:r>
      <w:r w:rsidR="00F65C74" w:rsidRPr="009161DE">
        <w:rPr>
          <w:rFonts w:ascii="Arial" w:hAnsi="Arial" w:cs="Arial"/>
          <w:sz w:val="24"/>
          <w:szCs w:val="24"/>
          <w:lang w:val="en-US"/>
        </w:rPr>
        <w:t xml:space="preserve"> your </w:t>
      </w:r>
      <w:r w:rsidR="00F65C74">
        <w:rPr>
          <w:rFonts w:ascii="Arial" w:hAnsi="Arial" w:cs="Arial"/>
          <w:sz w:val="24"/>
          <w:szCs w:val="24"/>
          <w:lang w:val="en-US"/>
        </w:rPr>
        <w:t xml:space="preserve">community’s </w:t>
      </w:r>
      <w:r w:rsidR="00F65C74" w:rsidRPr="009161DE">
        <w:rPr>
          <w:rFonts w:ascii="Arial" w:hAnsi="Arial" w:cs="Arial"/>
          <w:sz w:val="24"/>
          <w:szCs w:val="24"/>
          <w:lang w:val="en-US"/>
        </w:rPr>
        <w:t>homelessness reduction targets and leverag</w:t>
      </w:r>
      <w:r w:rsidR="00F65C74">
        <w:rPr>
          <w:rFonts w:ascii="Arial" w:hAnsi="Arial" w:cs="Arial"/>
          <w:sz w:val="24"/>
          <w:szCs w:val="24"/>
          <w:lang w:val="en-US"/>
        </w:rPr>
        <w:t>ing</w:t>
      </w:r>
      <w:r w:rsidR="00F65C74" w:rsidRPr="009161DE">
        <w:rPr>
          <w:rFonts w:ascii="Arial" w:hAnsi="Arial" w:cs="Arial"/>
          <w:sz w:val="24"/>
          <w:szCs w:val="24"/>
          <w:lang w:val="en-US"/>
        </w:rPr>
        <w:t xml:space="preserve"> the collective efforts of service providers working across the community</w:t>
      </w:r>
      <w:r w:rsidR="00F65C74">
        <w:rPr>
          <w:rFonts w:ascii="Arial" w:hAnsi="Arial" w:cs="Arial"/>
          <w:sz w:val="24"/>
          <w:szCs w:val="24"/>
          <w:lang w:val="en-US"/>
        </w:rPr>
        <w:t>, over and beyond Reaching Home funded service providers</w:t>
      </w:r>
      <w:r w:rsidR="00F65C74" w:rsidRPr="009161DE">
        <w:rPr>
          <w:rFonts w:ascii="Arial" w:hAnsi="Arial" w:cs="Arial"/>
          <w:sz w:val="24"/>
          <w:szCs w:val="24"/>
          <w:lang w:val="en-US"/>
        </w:rPr>
        <w:t>.</w:t>
      </w:r>
    </w:p>
    <w:p w14:paraId="4D8B99B4" w14:textId="458DBE8B" w:rsidR="00211FAE" w:rsidRDefault="00211FAE" w:rsidP="00211FA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E42D2">
        <w:rPr>
          <w:rFonts w:ascii="Arial" w:hAnsi="Arial" w:cs="Arial"/>
          <w:sz w:val="24"/>
          <w:szCs w:val="24"/>
          <w:lang w:val="en-US"/>
        </w:rPr>
        <w:t>Use data from your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30675">
        <w:rPr>
          <w:rFonts w:ascii="Arial" w:hAnsi="Arial" w:cs="Arial"/>
          <w:sz w:val="24"/>
          <w:szCs w:val="24"/>
          <w:lang w:val="en-US"/>
        </w:rPr>
        <w:t>person-specific dataset</w:t>
      </w:r>
      <w:r w:rsidRPr="004E42D2">
        <w:rPr>
          <w:rFonts w:ascii="Arial" w:hAnsi="Arial" w:cs="Arial"/>
          <w:sz w:val="24"/>
          <w:szCs w:val="24"/>
          <w:lang w:val="en-US"/>
        </w:rPr>
        <w:t xml:space="preserve"> to </w:t>
      </w:r>
      <w:r>
        <w:rPr>
          <w:rFonts w:ascii="Arial" w:hAnsi="Arial" w:cs="Arial"/>
          <w:sz w:val="24"/>
          <w:szCs w:val="24"/>
          <w:lang w:val="en-US"/>
        </w:rPr>
        <w:t xml:space="preserve">get insight on </w:t>
      </w:r>
      <w:r w:rsidRPr="004E42D2">
        <w:rPr>
          <w:rFonts w:ascii="Arial" w:hAnsi="Arial" w:cs="Arial"/>
          <w:sz w:val="24"/>
          <w:szCs w:val="24"/>
          <w:lang w:val="en-US"/>
        </w:rPr>
        <w:t xml:space="preserve">how your </w:t>
      </w:r>
      <w:r>
        <w:rPr>
          <w:rFonts w:ascii="Arial" w:hAnsi="Arial" w:cs="Arial"/>
          <w:sz w:val="24"/>
          <w:szCs w:val="24"/>
          <w:lang w:val="en-US"/>
        </w:rPr>
        <w:t xml:space="preserve">Coordinated Access </w:t>
      </w:r>
      <w:r w:rsidRPr="004E42D2">
        <w:rPr>
          <w:rFonts w:ascii="Arial" w:hAnsi="Arial" w:cs="Arial"/>
          <w:sz w:val="24"/>
          <w:szCs w:val="24"/>
          <w:lang w:val="en-US"/>
        </w:rPr>
        <w:t xml:space="preserve">system </w:t>
      </w:r>
      <w:r>
        <w:rPr>
          <w:rFonts w:ascii="Arial" w:hAnsi="Arial" w:cs="Arial"/>
          <w:sz w:val="24"/>
          <w:szCs w:val="24"/>
          <w:lang w:val="en-US"/>
        </w:rPr>
        <w:t>is working and where adjustments may be needed to support improvements</w:t>
      </w:r>
      <w:r w:rsidR="00B30675">
        <w:rPr>
          <w:rFonts w:ascii="Arial" w:hAnsi="Arial" w:cs="Arial"/>
          <w:sz w:val="24"/>
          <w:szCs w:val="24"/>
          <w:lang w:val="en-US"/>
        </w:rPr>
        <w:t>. Your data</w:t>
      </w:r>
      <w:r>
        <w:rPr>
          <w:rFonts w:ascii="Arial" w:hAnsi="Arial" w:cs="Arial"/>
          <w:sz w:val="24"/>
          <w:szCs w:val="24"/>
          <w:lang w:val="en-US"/>
        </w:rPr>
        <w:t xml:space="preserve"> can be used to </w:t>
      </w:r>
      <w:r w:rsidRPr="002052EC">
        <w:rPr>
          <w:rFonts w:ascii="Arial" w:hAnsi="Arial" w:cs="Arial"/>
          <w:sz w:val="24"/>
          <w:szCs w:val="24"/>
          <w:lang w:val="en-US"/>
        </w:rPr>
        <w:t>shar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052EC">
        <w:rPr>
          <w:rFonts w:ascii="Arial" w:hAnsi="Arial" w:cs="Arial"/>
          <w:sz w:val="24"/>
          <w:szCs w:val="24"/>
          <w:lang w:val="en-US"/>
        </w:rPr>
        <w:t xml:space="preserve"> successes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2052EC">
        <w:rPr>
          <w:rFonts w:ascii="Arial" w:hAnsi="Arial" w:cs="Arial"/>
          <w:sz w:val="24"/>
          <w:szCs w:val="24"/>
          <w:lang w:val="en-US"/>
        </w:rPr>
        <w:t>determin</w:t>
      </w:r>
      <w:r>
        <w:rPr>
          <w:rFonts w:ascii="Arial" w:hAnsi="Arial" w:cs="Arial"/>
          <w:sz w:val="24"/>
          <w:szCs w:val="24"/>
          <w:lang w:val="en-US"/>
        </w:rPr>
        <w:t xml:space="preserve">e </w:t>
      </w:r>
      <w:r w:rsidRPr="002052EC">
        <w:rPr>
          <w:rFonts w:ascii="Arial" w:hAnsi="Arial" w:cs="Arial"/>
          <w:sz w:val="24"/>
          <w:szCs w:val="24"/>
          <w:lang w:val="en-US"/>
        </w:rPr>
        <w:t>where more focus or a change in course is needed.</w:t>
      </w:r>
    </w:p>
    <w:p w14:paraId="402CA4B9" w14:textId="205F6D98" w:rsidR="00211FAE" w:rsidRDefault="00F65C74" w:rsidP="00F65C7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E42D2">
        <w:rPr>
          <w:rFonts w:ascii="Arial" w:hAnsi="Arial" w:cs="Arial"/>
          <w:sz w:val="24"/>
          <w:szCs w:val="24"/>
          <w:lang w:val="en-US"/>
        </w:rPr>
        <w:t>Develop targeted strategies that help drive reductions in homelessness.</w:t>
      </w:r>
    </w:p>
    <w:p w14:paraId="15C8811D" w14:textId="35425B75" w:rsidR="00F65C74" w:rsidRPr="00035429" w:rsidRDefault="00F65C74" w:rsidP="00F65C7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35429">
        <w:rPr>
          <w:rFonts w:ascii="Arial" w:hAnsi="Arial" w:cs="Arial"/>
          <w:sz w:val="24"/>
          <w:szCs w:val="24"/>
          <w:lang w:val="en-US"/>
        </w:rPr>
        <w:t>Focus on taking action to achieve Reaching Home minimum requirements</w:t>
      </w:r>
      <w:r>
        <w:rPr>
          <w:rFonts w:ascii="Arial" w:hAnsi="Arial" w:cs="Arial"/>
          <w:sz w:val="24"/>
          <w:szCs w:val="24"/>
          <w:lang w:val="en-US"/>
        </w:rPr>
        <w:t xml:space="preserve"> (as outlined in the </w:t>
      </w:r>
      <w:hyperlink r:id="rId8" w:history="1">
        <w:r w:rsidRPr="002052EC">
          <w:rPr>
            <w:rStyle w:val="Hyperlink"/>
            <w:rFonts w:ascii="Arial" w:hAnsi="Arial" w:cs="Arial"/>
            <w:sz w:val="24"/>
            <w:szCs w:val="24"/>
            <w:lang w:val="en-US"/>
          </w:rPr>
          <w:t>Reaching Home Directives</w:t>
        </w:r>
      </w:hyperlink>
      <w:r>
        <w:rPr>
          <w:rFonts w:ascii="Arial" w:hAnsi="Arial" w:cs="Arial"/>
          <w:sz w:val="24"/>
          <w:szCs w:val="24"/>
          <w:lang w:val="en-US"/>
        </w:rPr>
        <w:t>)</w:t>
      </w:r>
      <w:r w:rsidRPr="00035429">
        <w:rPr>
          <w:rFonts w:ascii="Arial" w:hAnsi="Arial" w:cs="Arial"/>
          <w:sz w:val="24"/>
          <w:szCs w:val="24"/>
          <w:lang w:val="en-US"/>
        </w:rPr>
        <w:t>.</w:t>
      </w:r>
    </w:p>
    <w:p w14:paraId="63BFBE99" w14:textId="42F8A576" w:rsidR="009161DE" w:rsidRDefault="009161DE" w:rsidP="009161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35429">
        <w:rPr>
          <w:rFonts w:ascii="Arial" w:hAnsi="Arial" w:cs="Arial"/>
          <w:sz w:val="24"/>
          <w:szCs w:val="24"/>
          <w:lang w:val="en-US"/>
        </w:rPr>
        <w:t xml:space="preserve">Support and inform discussions and decision making </w:t>
      </w:r>
      <w:r w:rsidR="00F65C74">
        <w:rPr>
          <w:rFonts w:ascii="Arial" w:hAnsi="Arial" w:cs="Arial"/>
          <w:sz w:val="24"/>
          <w:szCs w:val="24"/>
          <w:lang w:val="en-US"/>
        </w:rPr>
        <w:t>related to</w:t>
      </w:r>
      <w:r w:rsidR="00F65C74" w:rsidRPr="00035429">
        <w:rPr>
          <w:rFonts w:ascii="Arial" w:hAnsi="Arial" w:cs="Arial"/>
          <w:sz w:val="24"/>
          <w:szCs w:val="24"/>
          <w:lang w:val="en-US"/>
        </w:rPr>
        <w:t xml:space="preserve"> </w:t>
      </w:r>
      <w:r w:rsidRPr="00035429">
        <w:rPr>
          <w:rFonts w:ascii="Arial" w:hAnsi="Arial" w:cs="Arial"/>
          <w:sz w:val="24"/>
          <w:szCs w:val="24"/>
          <w:lang w:val="en-US"/>
        </w:rPr>
        <w:t xml:space="preserve">local priorities, challenges and opportunities, </w:t>
      </w:r>
      <w:r w:rsidRPr="00A4744E">
        <w:rPr>
          <w:rFonts w:ascii="Arial" w:hAnsi="Arial" w:cs="Arial"/>
          <w:sz w:val="24"/>
          <w:szCs w:val="24"/>
          <w:lang w:val="en-US"/>
        </w:rPr>
        <w:t>including at the C</w:t>
      </w:r>
      <w:r w:rsidR="00F65C74">
        <w:rPr>
          <w:rFonts w:ascii="Arial" w:hAnsi="Arial" w:cs="Arial"/>
          <w:sz w:val="24"/>
          <w:szCs w:val="24"/>
          <w:lang w:val="en-US"/>
        </w:rPr>
        <w:t xml:space="preserve">ommunity </w:t>
      </w:r>
      <w:r w:rsidRPr="00A4744E">
        <w:rPr>
          <w:rFonts w:ascii="Arial" w:hAnsi="Arial" w:cs="Arial"/>
          <w:sz w:val="24"/>
          <w:szCs w:val="24"/>
          <w:lang w:val="en-US"/>
        </w:rPr>
        <w:t>E</w:t>
      </w:r>
      <w:r w:rsidR="00F65C74">
        <w:rPr>
          <w:rFonts w:ascii="Arial" w:hAnsi="Arial" w:cs="Arial"/>
          <w:sz w:val="24"/>
          <w:szCs w:val="24"/>
          <w:lang w:val="en-US"/>
        </w:rPr>
        <w:t>ntity</w:t>
      </w:r>
      <w:r w:rsidR="00211FAE">
        <w:rPr>
          <w:rFonts w:ascii="Arial" w:hAnsi="Arial" w:cs="Arial"/>
          <w:sz w:val="24"/>
          <w:szCs w:val="24"/>
          <w:lang w:val="en-US"/>
        </w:rPr>
        <w:t xml:space="preserve"> </w:t>
      </w:r>
      <w:r w:rsidRPr="00A4744E">
        <w:rPr>
          <w:rFonts w:ascii="Arial" w:hAnsi="Arial" w:cs="Arial"/>
          <w:sz w:val="24"/>
          <w:szCs w:val="24"/>
          <w:lang w:val="en-US"/>
        </w:rPr>
        <w:t>level</w:t>
      </w:r>
      <w:r w:rsidR="00211FAE">
        <w:rPr>
          <w:rFonts w:ascii="Arial" w:hAnsi="Arial" w:cs="Arial"/>
          <w:sz w:val="24"/>
          <w:szCs w:val="24"/>
          <w:lang w:val="en-US"/>
        </w:rPr>
        <w:t>,</w:t>
      </w:r>
      <w:r w:rsidR="00F65C74">
        <w:rPr>
          <w:rFonts w:ascii="Arial" w:hAnsi="Arial" w:cs="Arial"/>
          <w:sz w:val="24"/>
          <w:szCs w:val="24"/>
          <w:lang w:val="en-US"/>
        </w:rPr>
        <w:t xml:space="preserve"> as well as</w:t>
      </w:r>
      <w:r w:rsidRPr="00A4744E">
        <w:rPr>
          <w:rFonts w:ascii="Arial" w:hAnsi="Arial" w:cs="Arial"/>
          <w:sz w:val="24"/>
          <w:szCs w:val="24"/>
          <w:lang w:val="en-US"/>
        </w:rPr>
        <w:t xml:space="preserve"> with the </w:t>
      </w:r>
      <w:r>
        <w:rPr>
          <w:rFonts w:ascii="Arial" w:hAnsi="Arial" w:cs="Arial"/>
          <w:sz w:val="24"/>
          <w:szCs w:val="24"/>
          <w:lang w:val="en-US"/>
        </w:rPr>
        <w:t>Community Advisory Board (</w:t>
      </w:r>
      <w:r w:rsidRPr="00A4744E">
        <w:rPr>
          <w:rFonts w:ascii="Arial" w:hAnsi="Arial" w:cs="Arial"/>
          <w:sz w:val="24"/>
          <w:szCs w:val="24"/>
          <w:lang w:val="en-US"/>
        </w:rPr>
        <w:t>CAB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2E5BDA">
        <w:rPr>
          <w:rFonts w:ascii="Arial" w:hAnsi="Arial" w:cs="Arial"/>
          <w:sz w:val="24"/>
          <w:szCs w:val="24"/>
          <w:lang w:val="en-US"/>
        </w:rPr>
        <w:t>, Indigenous partners</w:t>
      </w:r>
      <w:r w:rsidRPr="00A4744E">
        <w:rPr>
          <w:rFonts w:ascii="Arial" w:hAnsi="Arial" w:cs="Arial"/>
          <w:sz w:val="24"/>
          <w:szCs w:val="24"/>
          <w:lang w:val="en-US"/>
        </w:rPr>
        <w:t xml:space="preserve"> and </w:t>
      </w:r>
      <w:r w:rsidR="001312CD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4744E">
        <w:rPr>
          <w:rFonts w:ascii="Arial" w:hAnsi="Arial" w:cs="Arial"/>
          <w:sz w:val="24"/>
          <w:szCs w:val="24"/>
          <w:lang w:val="en-US"/>
        </w:rPr>
        <w:t xml:space="preserve">broader community. </w:t>
      </w:r>
    </w:p>
    <w:p w14:paraId="472D29DA" w14:textId="282638C1" w:rsidR="002E5BDA" w:rsidRPr="00B30675" w:rsidRDefault="00EC6079" w:rsidP="0048325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B30675">
        <w:rPr>
          <w:rFonts w:ascii="Arial" w:hAnsi="Arial" w:cs="Arial"/>
          <w:sz w:val="24"/>
          <w:szCs w:val="24"/>
        </w:rPr>
        <w:t xml:space="preserve">For more information </w:t>
      </w:r>
      <w:r w:rsidR="00F65C74" w:rsidRPr="00B30675">
        <w:rPr>
          <w:rFonts w:ascii="Arial" w:hAnsi="Arial" w:cs="Arial"/>
          <w:sz w:val="24"/>
          <w:szCs w:val="24"/>
        </w:rPr>
        <w:t>about</w:t>
      </w:r>
      <w:r w:rsidR="002E5BDA" w:rsidRPr="00B30675">
        <w:rPr>
          <w:rFonts w:ascii="Arial" w:hAnsi="Arial" w:cs="Arial"/>
          <w:sz w:val="24"/>
          <w:szCs w:val="24"/>
        </w:rPr>
        <w:t xml:space="preserve"> </w:t>
      </w:r>
      <w:r w:rsidR="00F65C74" w:rsidRPr="00B30675">
        <w:rPr>
          <w:rFonts w:ascii="Arial" w:hAnsi="Arial" w:cs="Arial"/>
          <w:sz w:val="24"/>
          <w:szCs w:val="24"/>
        </w:rPr>
        <w:t xml:space="preserve">how to support </w:t>
      </w:r>
      <w:r w:rsidR="002E5BDA" w:rsidRPr="00B30675">
        <w:rPr>
          <w:rFonts w:ascii="Arial" w:hAnsi="Arial" w:cs="Arial"/>
          <w:sz w:val="24"/>
          <w:szCs w:val="24"/>
        </w:rPr>
        <w:t xml:space="preserve">meaningful collaboration between Indigenous and non-Indigenous partners, </w:t>
      </w:r>
      <w:r w:rsidRPr="00B30675">
        <w:rPr>
          <w:rFonts w:ascii="Arial" w:hAnsi="Arial" w:cs="Arial"/>
          <w:sz w:val="24"/>
          <w:szCs w:val="24"/>
        </w:rPr>
        <w:t>please</w:t>
      </w:r>
      <w:r w:rsidR="002E5BDA" w:rsidRPr="00B30675">
        <w:rPr>
          <w:rFonts w:ascii="Arial" w:hAnsi="Arial" w:cs="Arial"/>
          <w:sz w:val="24"/>
          <w:szCs w:val="24"/>
        </w:rPr>
        <w:t xml:space="preserve"> </w:t>
      </w:r>
      <w:r w:rsidR="002E5BDA" w:rsidRPr="00B30675">
        <w:rPr>
          <w:rFonts w:ascii="Arial" w:hAnsi="Arial" w:cs="Arial"/>
          <w:sz w:val="24"/>
          <w:szCs w:val="24"/>
          <w:lang w:val="en-US"/>
        </w:rPr>
        <w:t>see p.</w:t>
      </w:r>
      <w:r w:rsidR="00B30675">
        <w:rPr>
          <w:rFonts w:ascii="Arial" w:hAnsi="Arial" w:cs="Arial"/>
          <w:sz w:val="24"/>
          <w:szCs w:val="24"/>
          <w:lang w:val="en-US"/>
        </w:rPr>
        <w:t>10-12</w:t>
      </w:r>
      <w:r w:rsidR="002E5BDA" w:rsidRPr="00B30675">
        <w:rPr>
          <w:rFonts w:ascii="Arial" w:hAnsi="Arial" w:cs="Arial"/>
          <w:sz w:val="24"/>
          <w:szCs w:val="24"/>
          <w:lang w:val="en-US"/>
        </w:rPr>
        <w:t xml:space="preserve"> of the </w:t>
      </w:r>
      <w:hyperlink r:id="rId9" w:history="1">
        <w:r w:rsidR="002E5BDA" w:rsidRPr="00B30675">
          <w:rPr>
            <w:rStyle w:val="Hyperlink"/>
            <w:rFonts w:ascii="Arial" w:hAnsi="Arial" w:cs="Arial"/>
            <w:sz w:val="24"/>
            <w:szCs w:val="24"/>
            <w:lang w:val="en-US"/>
          </w:rPr>
          <w:t>CHR Reference Guide</w:t>
        </w:r>
      </w:hyperlink>
      <w:r w:rsidR="002E5BDA" w:rsidRPr="00B30675">
        <w:rPr>
          <w:rFonts w:ascii="Arial" w:hAnsi="Arial" w:cs="Arial"/>
          <w:sz w:val="24"/>
          <w:szCs w:val="24"/>
          <w:lang w:val="en-US"/>
        </w:rPr>
        <w:t>.</w:t>
      </w:r>
    </w:p>
    <w:p w14:paraId="0A37D002" w14:textId="77777777" w:rsidR="009161DE" w:rsidRDefault="009161DE" w:rsidP="009161DE">
      <w:pPr>
        <w:spacing w:after="120" w:line="259" w:lineRule="auto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1" w:name="_Activities_to_prepare"/>
      <w:bookmarkEnd w:id="1"/>
      <w:r>
        <w:br w:type="page"/>
      </w:r>
    </w:p>
    <w:p w14:paraId="133641E4" w14:textId="494C2AD2" w:rsidR="00B90072" w:rsidRPr="00687D1F" w:rsidRDefault="00B30675" w:rsidP="005E587E">
      <w:pPr>
        <w:pStyle w:val="Heading2"/>
      </w:pPr>
      <w:r>
        <w:lastRenderedPageBreak/>
        <w:t>Activities</w:t>
      </w:r>
      <w:r w:rsidR="0011346D">
        <w:t xml:space="preserve"> </w:t>
      </w:r>
      <w:r w:rsidR="00C45AAC" w:rsidRPr="00C45AAC">
        <w:t xml:space="preserve">to prepare for completing </w:t>
      </w:r>
      <w:r w:rsidR="00654FAB">
        <w:t>your</w:t>
      </w:r>
      <w:r w:rsidR="00654FAB" w:rsidRPr="00C45AAC">
        <w:t xml:space="preserve"> </w:t>
      </w:r>
      <w:r w:rsidR="00C45AAC" w:rsidRPr="00C45AAC">
        <w:t xml:space="preserve">CHR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"/>
        <w:gridCol w:w="4769"/>
        <w:gridCol w:w="4045"/>
      </w:tblGrid>
      <w:tr w:rsidR="00FA0AED" w14:paraId="4A0F5A23" w14:textId="77777777" w:rsidTr="004D741B">
        <w:trPr>
          <w:cantSplit/>
        </w:trPr>
        <w:tc>
          <w:tcPr>
            <w:tcW w:w="287" w:type="pct"/>
            <w:vAlign w:val="center"/>
          </w:tcPr>
          <w:p w14:paraId="15A70E8E" w14:textId="6076BDC4" w:rsidR="00FA0AED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9702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EF0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gridSpan w:val="2"/>
            <w:vAlign w:val="center"/>
          </w:tcPr>
          <w:p w14:paraId="6BA01355" w14:textId="72BD5519" w:rsidR="00FA0AED" w:rsidRDefault="00FA0AED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Determine </w:t>
            </w:r>
            <w:r w:rsidRPr="002725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857CF">
              <w:rPr>
                <w:rFonts w:ascii="Arial" w:hAnsi="Arial" w:cs="Arial"/>
                <w:sz w:val="24"/>
                <w:szCs w:val="24"/>
                <w:lang w:val="en-US"/>
              </w:rPr>
              <w:t>will be responsible for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857CF">
              <w:rPr>
                <w:rFonts w:ascii="Arial" w:hAnsi="Arial" w:cs="Arial"/>
                <w:sz w:val="24"/>
                <w:szCs w:val="24"/>
                <w:lang w:val="en-US"/>
              </w:rPr>
              <w:t>drafting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CHR</w:t>
            </w:r>
            <w:r w:rsidR="009857CF">
              <w:rPr>
                <w:rFonts w:ascii="Arial" w:hAnsi="Arial" w:cs="Arial"/>
                <w:sz w:val="24"/>
                <w:szCs w:val="24"/>
                <w:lang w:val="en-US"/>
              </w:rPr>
              <w:t xml:space="preserve"> answers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425C58">
              <w:rPr>
                <w:rFonts w:ascii="Arial" w:hAnsi="Arial" w:cs="Arial"/>
                <w:sz w:val="24"/>
                <w:szCs w:val="24"/>
                <w:lang w:val="en-US"/>
              </w:rPr>
              <w:t xml:space="preserve"> Some guiding questions include:</w:t>
            </w:r>
          </w:p>
          <w:p w14:paraId="771285A8" w14:textId="614F3413" w:rsidR="00FA0AED" w:rsidRDefault="009857CF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Who is best positioned to answer each question in the </w:t>
            </w:r>
            <w:r w:rsidR="00425C58">
              <w:rPr>
                <w:rFonts w:ascii="Arial" w:hAnsi="Arial" w:cs="Arial"/>
                <w:sz w:val="24"/>
                <w:szCs w:val="24"/>
                <w:lang w:val="en-US"/>
              </w:rPr>
              <w:t>CHR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behalf of the community</w:t>
            </w:r>
            <w:r w:rsidR="00425C58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654CF019" w14:textId="40C62B4D" w:rsidR="00FA0AED" w:rsidRDefault="009857CF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Will one person lead the CHR process? Will the </w:t>
            </w:r>
            <w:r w:rsidR="00FA0AED">
              <w:rPr>
                <w:rFonts w:ascii="Arial" w:hAnsi="Arial" w:cs="Arial"/>
                <w:sz w:val="24"/>
                <w:szCs w:val="24"/>
                <w:lang w:val="en-US"/>
              </w:rPr>
              <w:t xml:space="preserve">work be divided based on </w:t>
            </w:r>
            <w:r w:rsidR="00425C58">
              <w:rPr>
                <w:rFonts w:ascii="Arial" w:hAnsi="Arial" w:cs="Arial"/>
                <w:sz w:val="24"/>
                <w:szCs w:val="24"/>
                <w:lang w:val="en-US"/>
              </w:rPr>
              <w:t xml:space="preserve">areas of </w:t>
            </w:r>
            <w:r w:rsidR="00FA0AED">
              <w:rPr>
                <w:rFonts w:ascii="Arial" w:hAnsi="Arial" w:cs="Arial"/>
                <w:sz w:val="24"/>
                <w:szCs w:val="24"/>
                <w:lang w:val="en-US"/>
              </w:rPr>
              <w:t>expertise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4FAB">
              <w:rPr>
                <w:rFonts w:ascii="Arial" w:hAnsi="Arial" w:cs="Arial"/>
                <w:sz w:val="24"/>
                <w:szCs w:val="24"/>
                <w:lang w:val="en-US"/>
              </w:rPr>
              <w:t>across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community</w:t>
            </w:r>
            <w:r w:rsidR="00FA0AED"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</w:p>
          <w:p w14:paraId="1A9F7EC6" w14:textId="77777777" w:rsidR="00654FAB" w:rsidRDefault="00654FAB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How will the Coordinated Access Lead be involved? </w:t>
            </w:r>
          </w:p>
          <w:p w14:paraId="44E6170E" w14:textId="27826989" w:rsidR="00375EBE" w:rsidRPr="0027251C" w:rsidRDefault="009857CF" w:rsidP="00654FAB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will the</w:t>
            </w:r>
            <w:r w:rsidR="007A26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A0AED" w:rsidRPr="00FA0AED">
              <w:rPr>
                <w:rFonts w:ascii="Arial" w:hAnsi="Arial" w:cs="Arial"/>
                <w:sz w:val="24"/>
                <w:szCs w:val="24"/>
                <w:lang w:val="en-US"/>
              </w:rPr>
              <w:t>HIFIS Lead</w:t>
            </w:r>
            <w:r w:rsidR="007A26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 involved</w:t>
            </w:r>
            <w:r w:rsidR="00FA0AED" w:rsidRPr="00FA0AE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</w:tr>
      <w:tr w:rsidR="00AB4280" w14:paraId="41F55A27" w14:textId="77777777" w:rsidTr="004D741B">
        <w:trPr>
          <w:cantSplit/>
        </w:trPr>
        <w:tc>
          <w:tcPr>
            <w:tcW w:w="287" w:type="pct"/>
            <w:vAlign w:val="center"/>
          </w:tcPr>
          <w:p w14:paraId="19F46CE0" w14:textId="185EE736" w:rsidR="00AB4280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19437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363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gridSpan w:val="2"/>
            <w:tcBorders>
              <w:bottom w:val="single" w:sz="4" w:space="0" w:color="auto"/>
            </w:tcBorders>
            <w:vAlign w:val="center"/>
          </w:tcPr>
          <w:p w14:paraId="5101826C" w14:textId="6D2EA42E" w:rsidR="004866DF" w:rsidRPr="00B90072" w:rsidRDefault="00654FAB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Review</w:t>
            </w:r>
            <w:r w:rsidR="00AB4280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3F5D56">
              <w:rPr>
                <w:rFonts w:ascii="Arial" w:hAnsi="Arial" w:cs="Arial"/>
                <w:sz w:val="24"/>
                <w:szCs w:val="24"/>
                <w:lang w:val="en-US"/>
              </w:rPr>
              <w:t xml:space="preserve"> CHR</w:t>
            </w:r>
            <w:r w:rsidR="00AB42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230C">
              <w:rPr>
                <w:rFonts w:ascii="Arial" w:hAnsi="Arial" w:cs="Arial"/>
                <w:sz w:val="24"/>
                <w:szCs w:val="24"/>
                <w:lang w:val="en-US"/>
              </w:rPr>
              <w:t xml:space="preserve">questions, </w:t>
            </w:r>
            <w:r w:rsidR="00AB4280">
              <w:rPr>
                <w:rFonts w:ascii="Arial" w:hAnsi="Arial" w:cs="Arial"/>
                <w:sz w:val="24"/>
                <w:szCs w:val="24"/>
                <w:lang w:val="en-US"/>
              </w:rPr>
              <w:t xml:space="preserve">resources </w:t>
            </w:r>
            <w:r w:rsidR="003F5D56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="00FA0AED">
              <w:rPr>
                <w:rFonts w:ascii="Arial" w:hAnsi="Arial" w:cs="Arial"/>
                <w:sz w:val="24"/>
                <w:szCs w:val="24"/>
                <w:lang w:val="en-US"/>
              </w:rPr>
              <w:t>training</w:t>
            </w:r>
            <w:r w:rsidR="003F5D5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B4280">
              <w:rPr>
                <w:rFonts w:ascii="Arial" w:hAnsi="Arial" w:cs="Arial"/>
                <w:sz w:val="24"/>
                <w:szCs w:val="24"/>
                <w:lang w:val="en-US"/>
              </w:rPr>
              <w:t xml:space="preserve">on the </w:t>
            </w:r>
            <w:hyperlink r:id="rId10" w:history="1">
              <w:r w:rsidR="00FA0AE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Homelessness Learning Hub CHR e-course</w:t>
              </w:r>
            </w:hyperlink>
            <w:r w:rsidR="009B5EA4">
              <w:t>.</w:t>
            </w:r>
            <w:r w:rsidR="00864AF9">
              <w:t xml:space="preserve"> </w:t>
            </w:r>
          </w:p>
        </w:tc>
      </w:tr>
      <w:tr w:rsidR="00864AF9" w14:paraId="4739EAC7" w14:textId="77777777" w:rsidTr="004D741B">
        <w:trPr>
          <w:cantSplit/>
        </w:trPr>
        <w:tc>
          <w:tcPr>
            <w:tcW w:w="287" w:type="pct"/>
            <w:vMerge w:val="restart"/>
            <w:vAlign w:val="center"/>
          </w:tcPr>
          <w:p w14:paraId="27C4FBE0" w14:textId="4F134D2B" w:rsidR="00864AF9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6652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AF9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gridSpan w:val="2"/>
            <w:tcBorders>
              <w:bottom w:val="nil"/>
            </w:tcBorders>
            <w:vAlign w:val="center"/>
          </w:tcPr>
          <w:p w14:paraId="4AFF8263" w14:textId="1AED6F38" w:rsidR="00864AF9" w:rsidRPr="00864AF9" w:rsidRDefault="00864AF9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Gather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4FAB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 you already have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 xml:space="preserve">. This could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include:</w:t>
            </w:r>
          </w:p>
        </w:tc>
      </w:tr>
      <w:tr w:rsidR="00864AF9" w14:paraId="1FF8C47B" w14:textId="77777777" w:rsidTr="0027251C">
        <w:trPr>
          <w:cantSplit/>
        </w:trPr>
        <w:tc>
          <w:tcPr>
            <w:tcW w:w="287" w:type="pct"/>
            <w:vMerge/>
            <w:vAlign w:val="center"/>
          </w:tcPr>
          <w:p w14:paraId="79BC7F4F" w14:textId="77777777" w:rsidR="00864AF9" w:rsidRPr="007A25B5" w:rsidRDefault="00864AF9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550" w:type="pct"/>
            <w:tcBorders>
              <w:top w:val="nil"/>
              <w:right w:val="nil"/>
            </w:tcBorders>
            <w:vAlign w:val="center"/>
          </w:tcPr>
          <w:p w14:paraId="4162572F" w14:textId="64018C85" w:rsidR="00654FAB" w:rsidRDefault="00747402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Previous CHRs (</w:t>
            </w:r>
            <w:r w:rsidR="00654FAB" w:rsidRPr="00F471A7">
              <w:rPr>
                <w:rFonts w:ascii="Arial" w:hAnsi="Arial" w:cs="Arial"/>
                <w:sz w:val="24"/>
                <w:szCs w:val="24"/>
                <w:lang w:val="en-US"/>
              </w:rPr>
              <w:t>2019-21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2021-22, 2022-23)</w:t>
            </w:r>
            <w:r w:rsidR="00654FAB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687D5513" w14:textId="21D08173" w:rsidR="00864AF9" w:rsidRDefault="00864AF9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anadian 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lliance to 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nd 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omelessness (CAEH)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Coordinated Access and By-</w:t>
            </w:r>
            <w:r w:rsidR="00654FA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ame List 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Scorecard</w:t>
            </w:r>
            <w:r w:rsidR="00654FA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045BC50B" w14:textId="251460BD" w:rsidR="00864AF9" w:rsidRPr="0027251C" w:rsidRDefault="00864AF9" w:rsidP="00654FAB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Reaching Home Community Plan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2019-24;</w:t>
            </w:r>
          </w:p>
        </w:tc>
        <w:tc>
          <w:tcPr>
            <w:tcW w:w="2163" w:type="pct"/>
            <w:tcBorders>
              <w:top w:val="nil"/>
              <w:left w:val="nil"/>
            </w:tcBorders>
            <w:vAlign w:val="center"/>
          </w:tcPr>
          <w:p w14:paraId="07A842A4" w14:textId="2A78A37C" w:rsidR="00864AF9" w:rsidRDefault="00864AF9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E0524">
              <w:rPr>
                <w:rFonts w:ascii="Arial" w:hAnsi="Arial" w:cs="Arial"/>
                <w:sz w:val="24"/>
                <w:szCs w:val="24"/>
              </w:rPr>
              <w:t>olicies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 xml:space="preserve"> and protocols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related to Coordinated Access and/or the </w:t>
            </w:r>
            <w:r w:rsidR="00B30675">
              <w:rPr>
                <w:rFonts w:ascii="Arial" w:hAnsi="Arial" w:cs="Arial"/>
                <w:sz w:val="24"/>
                <w:szCs w:val="24"/>
                <w:lang w:val="en-US"/>
              </w:rPr>
              <w:t>person-specific dataset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</w:p>
          <w:p w14:paraId="5D1136F0" w14:textId="77777777" w:rsidR="00864AF9" w:rsidRDefault="00864AF9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>ystem maps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F471A7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4F6CE778" w14:textId="19CFFEF1" w:rsidR="00864AF9" w:rsidRPr="00864AF9" w:rsidRDefault="00864AF9" w:rsidP="007A25B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AF9">
              <w:rPr>
                <w:rFonts w:ascii="Arial" w:hAnsi="Arial" w:cs="Arial"/>
                <w:sz w:val="24"/>
                <w:szCs w:val="24"/>
                <w:lang w:val="en-US"/>
              </w:rPr>
              <w:t>HIFIS reports.</w:t>
            </w:r>
          </w:p>
        </w:tc>
      </w:tr>
      <w:tr w:rsidR="00B90072" w14:paraId="40B0E140" w14:textId="77777777" w:rsidTr="004D741B">
        <w:trPr>
          <w:cantSplit/>
        </w:trPr>
        <w:tc>
          <w:tcPr>
            <w:tcW w:w="287" w:type="pct"/>
            <w:vAlign w:val="center"/>
          </w:tcPr>
          <w:p w14:paraId="6E90C058" w14:textId="5C61D07C" w:rsidR="00B90072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0547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72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gridSpan w:val="2"/>
            <w:vAlign w:val="center"/>
          </w:tcPr>
          <w:p w14:paraId="422FD951" w14:textId="7436D908" w:rsidR="00B90072" w:rsidRPr="00B30675" w:rsidRDefault="00375EBE" w:rsidP="00654FAB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Determine </w:t>
            </w:r>
            <w:r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how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your community will meet the requirement to </w:t>
            </w:r>
            <w:r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collaborate with local Indigenous partners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development of your CHR, which includes the I</w:t>
            </w:r>
            <w:r w:rsidR="00654FAB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ndigenous 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654FAB" w:rsidRPr="00B30675">
              <w:rPr>
                <w:rFonts w:ascii="Arial" w:hAnsi="Arial" w:cs="Arial"/>
                <w:sz w:val="24"/>
                <w:szCs w:val="24"/>
                <w:lang w:val="en-US"/>
              </w:rPr>
              <w:t>omelessness (IH)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CE and IH CAB (where relevant) and/or local Indigenous organizations.</w:t>
            </w:r>
            <w:r w:rsidR="00654FAB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90072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For more information, see pages </w:t>
            </w:r>
            <w:r w:rsidR="00B30675" w:rsidRPr="00B30675">
              <w:rPr>
                <w:rFonts w:ascii="Arial" w:hAnsi="Arial" w:cs="Arial"/>
                <w:sz w:val="24"/>
                <w:szCs w:val="24"/>
                <w:lang w:val="en-US"/>
              </w:rPr>
              <w:t>10-12</w:t>
            </w:r>
            <w:r w:rsidR="00B90072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hyperlink r:id="rId11" w:history="1">
              <w:r w:rsidR="00B90072" w:rsidRPr="00B30675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CHR Reference Guide</w:t>
              </w:r>
            </w:hyperlink>
            <w:r w:rsidR="00B90072" w:rsidRPr="00B3067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64AF9" w14:paraId="696EED11" w14:textId="77777777" w:rsidTr="004D741B">
        <w:trPr>
          <w:cantSplit/>
        </w:trPr>
        <w:tc>
          <w:tcPr>
            <w:tcW w:w="287" w:type="pct"/>
            <w:vAlign w:val="center"/>
          </w:tcPr>
          <w:p w14:paraId="202B07AB" w14:textId="42253BBE" w:rsidR="00864AF9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11632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AF9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gridSpan w:val="2"/>
            <w:vAlign w:val="center"/>
          </w:tcPr>
          <w:p w14:paraId="2DD1EC9C" w14:textId="5C5074C2" w:rsidR="00864AF9" w:rsidRPr="00B30675" w:rsidRDefault="00864AF9" w:rsidP="00654FAB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Determine </w:t>
            </w:r>
            <w:r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when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you will be presenting the</w:t>
            </w:r>
            <w:r w:rsidR="00654FAB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draft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CHR to </w:t>
            </w:r>
            <w:r w:rsidR="00654FAB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your 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CAB. Ensure there is </w:t>
            </w:r>
            <w:r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adequate time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r w:rsidRPr="00B30675">
              <w:rPr>
                <w:rFonts w:ascii="Arial" w:hAnsi="Arial" w:cs="Arial"/>
                <w:sz w:val="24"/>
                <w:szCs w:val="24"/>
              </w:rPr>
              <w:t>incorporate any</w:t>
            </w:r>
            <w:r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changes</w:t>
            </w:r>
            <w:r w:rsidR="007A25B5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25B5"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before the submission deadline</w:t>
            </w:r>
            <w:r w:rsidR="00654FAB"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of </w:t>
            </w:r>
            <w:r w:rsidR="007A25B5"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May 30</w:t>
            </w:r>
            <w:r w:rsidR="00790000"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202</w:t>
            </w:r>
            <w:r w:rsidR="00F11276" w:rsidRPr="00B306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7A25B5" w:rsidRPr="00B3067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C7755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For more information, see pages 7</w:t>
            </w:r>
            <w:r w:rsidR="00954078">
              <w:rPr>
                <w:rFonts w:ascii="Arial" w:hAnsi="Arial" w:cs="Arial"/>
                <w:sz w:val="24"/>
                <w:szCs w:val="24"/>
                <w:lang w:val="en-US"/>
              </w:rPr>
              <w:t>-8</w:t>
            </w:r>
            <w:r w:rsidR="007C7755" w:rsidRPr="00B30675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hyperlink r:id="rId12" w:history="1">
              <w:r w:rsidR="007C7755" w:rsidRPr="00B30675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CHR Reference Guide</w:t>
              </w:r>
            </w:hyperlink>
            <w:r w:rsidR="007C7755" w:rsidRPr="00B30675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48F7679A" w14:textId="77777777" w:rsidR="00B90072" w:rsidRDefault="00B90072" w:rsidP="007A25B5">
      <w:pPr>
        <w:spacing w:before="40" w:after="40" w:line="259" w:lineRule="auto"/>
        <w:rPr>
          <w:rFonts w:ascii="Arial" w:eastAsiaTheme="majorEastAsia" w:hAnsi="Arial" w:cstheme="majorBidi"/>
          <w:b/>
          <w:bCs/>
          <w:sz w:val="24"/>
          <w:szCs w:val="26"/>
        </w:rPr>
      </w:pPr>
      <w:r>
        <w:br w:type="page"/>
      </w:r>
    </w:p>
    <w:p w14:paraId="465770DA" w14:textId="4D379412" w:rsidR="00B90072" w:rsidRDefault="00C45AAC" w:rsidP="005E587E">
      <w:pPr>
        <w:pStyle w:val="Heading2"/>
      </w:pPr>
      <w:bookmarkStart w:id="2" w:name="_Activities_when_completing"/>
      <w:bookmarkEnd w:id="2"/>
      <w:r w:rsidRPr="00C45AAC">
        <w:lastRenderedPageBreak/>
        <w:t xml:space="preserve">Activities </w:t>
      </w:r>
      <w:r w:rsidR="00654FAB">
        <w:t>to</w:t>
      </w:r>
      <w:r w:rsidR="00654FAB" w:rsidRPr="00C45AAC">
        <w:t xml:space="preserve"> </w:t>
      </w:r>
      <w:r w:rsidRPr="00C45AAC">
        <w:t>complet</w:t>
      </w:r>
      <w:r w:rsidR="00654FAB">
        <w:t>e</w:t>
      </w:r>
      <w:r w:rsidRPr="00C45AAC">
        <w:t xml:space="preserve"> your CHR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8813"/>
      </w:tblGrid>
      <w:tr w:rsidR="004866DF" w14:paraId="2120F370" w14:textId="77777777" w:rsidTr="00D54A0E">
        <w:trPr>
          <w:cantSplit/>
        </w:trPr>
        <w:tc>
          <w:tcPr>
            <w:tcW w:w="287" w:type="pct"/>
            <w:vAlign w:val="center"/>
          </w:tcPr>
          <w:p w14:paraId="00CAC022" w14:textId="05A60F73" w:rsidR="004866DF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288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DF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7D397A97" w14:textId="5517C64E" w:rsidR="004866DF" w:rsidRDefault="009A1A58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Consult resources on the </w:t>
            </w: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Homelessness Learning Hub CHR e-course</w:t>
              </w:r>
            </w:hyperlink>
            <w:r>
              <w:t>.</w:t>
            </w:r>
          </w:p>
        </w:tc>
      </w:tr>
      <w:tr w:rsidR="00084B17" w14:paraId="179CF731" w14:textId="77777777" w:rsidTr="00D54A0E">
        <w:trPr>
          <w:cantSplit/>
        </w:trPr>
        <w:tc>
          <w:tcPr>
            <w:tcW w:w="287" w:type="pct"/>
            <w:vAlign w:val="center"/>
          </w:tcPr>
          <w:p w14:paraId="70954360" w14:textId="052D6862" w:rsidR="00084B17" w:rsidRPr="007A25B5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05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17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2946AE64" w14:textId="6AF4F37B" w:rsidR="00084B17" w:rsidRPr="009A1A58" w:rsidRDefault="00084B17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1A58">
              <w:rPr>
                <w:rFonts w:ascii="Arial" w:hAnsi="Arial" w:cs="Arial"/>
                <w:sz w:val="24"/>
                <w:szCs w:val="24"/>
                <w:lang w:val="en-US"/>
              </w:rPr>
              <w:t xml:space="preserve">Reach out to your </w:t>
            </w:r>
            <w:r w:rsidR="00A6197B">
              <w:rPr>
                <w:rFonts w:ascii="Arial" w:hAnsi="Arial" w:cs="Arial"/>
                <w:sz w:val="24"/>
                <w:szCs w:val="24"/>
                <w:lang w:val="en-US"/>
              </w:rPr>
              <w:t>Engagement and Program Officer (EPO)</w:t>
            </w:r>
            <w:r w:rsidRPr="009A1A58">
              <w:rPr>
                <w:rFonts w:ascii="Arial" w:hAnsi="Arial" w:cs="Arial"/>
                <w:sz w:val="24"/>
                <w:szCs w:val="24"/>
                <w:lang w:val="en-US"/>
              </w:rPr>
              <w:t xml:space="preserve"> with any questions. </w:t>
            </w:r>
          </w:p>
        </w:tc>
      </w:tr>
      <w:tr w:rsidR="00D54A0E" w14:paraId="7C5BEF14" w14:textId="77777777" w:rsidTr="00D54A0E">
        <w:trPr>
          <w:cantSplit/>
        </w:trPr>
        <w:tc>
          <w:tcPr>
            <w:tcW w:w="287" w:type="pct"/>
            <w:vAlign w:val="center"/>
          </w:tcPr>
          <w:p w14:paraId="6668C912" w14:textId="272EC8F7" w:rsidR="00D54A0E" w:rsidRPr="007A25B5" w:rsidRDefault="00000000" w:rsidP="00D54A0E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2113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A0E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0E7119A5" w14:textId="5D194A4C" w:rsidR="00EB006F" w:rsidRPr="00954078" w:rsidRDefault="00D54A0E" w:rsidP="00D54A0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>Collaborate with local Indigenous partners in the development of your CHR</w:t>
            </w:r>
            <w:r w:rsidR="00716D14" w:rsidRPr="009540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D3E31" w:rsidRPr="00954078">
              <w:t xml:space="preserve"> </w:t>
            </w:r>
            <w:r w:rsidR="00FD3E31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Give several opportunities </w:t>
            </w:r>
            <w:r w:rsidR="00654FAB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for partners </w:t>
            </w:r>
            <w:r w:rsidR="00FD3E31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to review and provide feedback on your </w:t>
            </w:r>
            <w:r w:rsidR="00654FAB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draft </w:t>
            </w:r>
            <w:r w:rsidR="00FD3E31" w:rsidRPr="00954078">
              <w:rPr>
                <w:rFonts w:ascii="Arial" w:hAnsi="Arial" w:cs="Arial"/>
                <w:sz w:val="24"/>
                <w:szCs w:val="24"/>
                <w:lang w:val="en-US"/>
              </w:rPr>
              <w:t>CHR, and work to meaningfully incorporate feedback that is receive</w:t>
            </w:r>
            <w:r w:rsidR="0045664B" w:rsidRPr="00954078">
              <w:rPr>
                <w:rFonts w:ascii="Arial" w:hAnsi="Arial" w:cs="Arial"/>
                <w:sz w:val="24"/>
                <w:szCs w:val="24"/>
                <w:lang w:val="en-US"/>
              </w:rPr>
              <w:t>d.</w:t>
            </w:r>
            <w:r w:rsidR="00FD3E31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5CF69FC3" w14:textId="01C176E3" w:rsidR="00D54A0E" w:rsidRPr="00954078" w:rsidRDefault="00D54A0E" w:rsidP="00EB006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>For more information</w:t>
            </w:r>
            <w:r w:rsidR="000E2AB5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see pages </w:t>
            </w:r>
            <w:r w:rsidR="00954078" w:rsidRPr="00954078">
              <w:rPr>
                <w:rFonts w:ascii="Arial" w:hAnsi="Arial" w:cs="Arial"/>
                <w:sz w:val="24"/>
                <w:szCs w:val="24"/>
                <w:lang w:val="en-US"/>
              </w:rPr>
              <w:t>10-12</w:t>
            </w: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hyperlink r:id="rId14" w:history="1">
              <w:r w:rsidRPr="0095407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CHR Reference Guide</w:t>
              </w:r>
            </w:hyperlink>
            <w:r w:rsidR="00EB006F" w:rsidRPr="009540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54A0E" w14:paraId="2A8DE278" w14:textId="77777777" w:rsidTr="00D54A0E">
        <w:trPr>
          <w:cantSplit/>
        </w:trPr>
        <w:tc>
          <w:tcPr>
            <w:tcW w:w="287" w:type="pct"/>
            <w:vAlign w:val="center"/>
          </w:tcPr>
          <w:p w14:paraId="27636CAF" w14:textId="4F18A898" w:rsidR="00D54A0E" w:rsidRPr="007A25B5" w:rsidRDefault="00000000" w:rsidP="00D54A0E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184963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A0E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2C4D3F9B" w14:textId="2E39B81E" w:rsidR="00D54A0E" w:rsidRPr="00BA546D" w:rsidRDefault="00D54A0E" w:rsidP="00D54A0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Provide </w:t>
            </w:r>
            <w:r w:rsidR="007F4FE5">
              <w:rPr>
                <w:rFonts w:ascii="Arial" w:hAnsi="Arial" w:cs="Arial"/>
                <w:sz w:val="24"/>
                <w:szCs w:val="24"/>
                <w:lang w:val="en-US"/>
              </w:rPr>
              <w:t xml:space="preserve">regular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progress updates to 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0E2A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A546D">
              <w:rPr>
                <w:rFonts w:ascii="Arial" w:hAnsi="Arial" w:cs="Arial"/>
                <w:sz w:val="24"/>
                <w:szCs w:val="24"/>
                <w:lang w:val="en-US"/>
              </w:rPr>
              <w:t>CAB</w:t>
            </w:r>
            <w:r w:rsidR="001D493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54A0E" w14:paraId="17DD8903" w14:textId="77777777" w:rsidTr="00D54A0E">
        <w:trPr>
          <w:cantSplit/>
        </w:trPr>
        <w:tc>
          <w:tcPr>
            <w:tcW w:w="287" w:type="pct"/>
            <w:vAlign w:val="center"/>
          </w:tcPr>
          <w:p w14:paraId="02144762" w14:textId="71DA0A11" w:rsidR="00D54A0E" w:rsidRPr="007A25B5" w:rsidRDefault="00000000" w:rsidP="00D54A0E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1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A0E" w:rsidRPr="007A25B5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5F032CE0" w14:textId="0F4693A3" w:rsidR="00D54A0E" w:rsidRPr="002E46FC" w:rsidRDefault="00D54A0E" w:rsidP="0072172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Determine where the CHR Summary will be published. You will be asked to document this information in question 1.7 of your CHR. For more information, see </w:t>
            </w: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pages </w:t>
            </w:r>
            <w:r w:rsidR="00954078" w:rsidRPr="0095407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hyperlink r:id="rId15" w:history="1">
              <w:r w:rsidR="007A25B5" w:rsidRPr="0095407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CHR Reference Guide</w:t>
              </w:r>
            </w:hyperlink>
            <w:r w:rsidR="007A25B5" w:rsidRPr="007A25B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EB28EE" w14:paraId="6680E036" w14:textId="77777777" w:rsidTr="00D54A0E">
        <w:trPr>
          <w:cantSplit/>
        </w:trPr>
        <w:tc>
          <w:tcPr>
            <w:tcW w:w="287" w:type="pct"/>
            <w:vAlign w:val="center"/>
          </w:tcPr>
          <w:p w14:paraId="3E647575" w14:textId="3EE0D513" w:rsidR="00EB28EE" w:rsidRDefault="00000000" w:rsidP="00D54A0E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18180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8EE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4FF07DBE" w14:textId="7867ECB3" w:rsidR="00600477" w:rsidRDefault="009A67F6" w:rsidP="0090750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>Complete</w:t>
            </w:r>
            <w:r w:rsidR="00AC27DE" w:rsidRPr="006737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64B51" w:rsidRPr="006737A9">
              <w:rPr>
                <w:rFonts w:ascii="Arial" w:hAnsi="Arial" w:cs="Arial"/>
                <w:sz w:val="24"/>
                <w:szCs w:val="24"/>
                <w:lang w:val="en-US"/>
              </w:rPr>
              <w:t xml:space="preserve">all 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>CHR S</w:t>
            </w:r>
            <w:r w:rsidR="00364B51" w:rsidRPr="006737A9">
              <w:rPr>
                <w:rFonts w:ascii="Arial" w:hAnsi="Arial" w:cs="Arial"/>
                <w:sz w:val="24"/>
                <w:szCs w:val="24"/>
                <w:lang w:val="en-US"/>
              </w:rPr>
              <w:t xml:space="preserve">ections, including the </w:t>
            </w:r>
            <w:r w:rsidR="00AC27DE" w:rsidRPr="006737A9">
              <w:rPr>
                <w:rFonts w:ascii="Arial" w:hAnsi="Arial" w:cs="Arial"/>
                <w:sz w:val="24"/>
                <w:szCs w:val="24"/>
                <w:lang w:val="en-US"/>
              </w:rPr>
              <w:t>following tabs</w:t>
            </w: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CHR</w:t>
            </w:r>
            <w:r w:rsidR="00AC27DE" w:rsidRPr="006737A9">
              <w:rPr>
                <w:rFonts w:ascii="Arial" w:hAnsi="Arial" w:cs="Arial"/>
                <w:sz w:val="24"/>
                <w:szCs w:val="24"/>
                <w:lang w:val="en-US"/>
              </w:rPr>
              <w:t xml:space="preserve"> template</w:t>
            </w: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7A88A3DF" w14:textId="1ACAEA25" w:rsidR="003157B0" w:rsidRDefault="009A67F6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>Cover</w:t>
            </w:r>
            <w:r w:rsidR="003157B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782EEB5B" w14:textId="2E03E539" w:rsidR="003157B0" w:rsidRPr="00483252" w:rsidRDefault="009A67F6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>1. Section</w:t>
            </w:r>
            <w:r w:rsidRPr="006737A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07502" w:rsidRPr="006737A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49F0E80" w14:textId="77777777" w:rsidR="003157B0" w:rsidRPr="00483252" w:rsidRDefault="009A67F6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7A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>Section</w:t>
            </w:r>
            <w:r w:rsidRPr="006737A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07502" w:rsidRPr="006737A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F89496B" w14:textId="77777777" w:rsidR="003157B0" w:rsidRPr="00483252" w:rsidRDefault="009A67F6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7A9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>Section</w:t>
            </w:r>
            <w:r w:rsidRPr="006737A9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07502" w:rsidRPr="006737A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DAAF650" w14:textId="77777777" w:rsidR="003157B0" w:rsidRPr="00483252" w:rsidRDefault="009A67F6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7A9">
              <w:rPr>
                <w:rFonts w:ascii="Arial" w:hAnsi="Arial" w:cs="Arial"/>
                <w:sz w:val="24"/>
                <w:szCs w:val="24"/>
              </w:rPr>
              <w:t>4</w:t>
            </w:r>
            <w:r w:rsidR="00AC27DE" w:rsidRPr="006737A9">
              <w:rPr>
                <w:rFonts w:ascii="Arial" w:hAnsi="Arial" w:cs="Arial"/>
                <w:sz w:val="24"/>
                <w:szCs w:val="24"/>
              </w:rPr>
              <w:t>a</w:t>
            </w:r>
            <w:r w:rsidRPr="006737A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37A9">
              <w:rPr>
                <w:rFonts w:ascii="Arial" w:hAnsi="Arial" w:cs="Arial"/>
                <w:sz w:val="24"/>
                <w:szCs w:val="24"/>
                <w:lang w:val="en-US"/>
              </w:rPr>
              <w:t>Section</w:t>
            </w:r>
            <w:r w:rsidRPr="006737A9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907502" w:rsidRPr="006737A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570344D6" w14:textId="77777777" w:rsidR="00954078" w:rsidRDefault="00AC27DE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3252">
              <w:rPr>
                <w:rFonts w:ascii="Arial" w:hAnsi="Arial" w:cs="Arial"/>
                <w:sz w:val="24"/>
                <w:szCs w:val="24"/>
                <w:lang w:val="en-US"/>
              </w:rPr>
              <w:t xml:space="preserve">4b. </w:t>
            </w:r>
            <w:r w:rsidR="006737A9" w:rsidRPr="00483252">
              <w:rPr>
                <w:rFonts w:ascii="Arial" w:hAnsi="Arial" w:cs="Arial"/>
                <w:sz w:val="24"/>
                <w:szCs w:val="24"/>
                <w:lang w:val="en-US"/>
              </w:rPr>
              <w:t>Optional</w:t>
            </w:r>
            <w:r w:rsidRPr="00483252">
              <w:rPr>
                <w:rFonts w:ascii="Arial" w:hAnsi="Arial" w:cs="Arial"/>
                <w:sz w:val="24"/>
                <w:szCs w:val="24"/>
                <w:lang w:val="en-US"/>
              </w:rPr>
              <w:t xml:space="preserve"> outcomes</w:t>
            </w:r>
            <w:r w:rsidR="00907502" w:rsidRPr="00483252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</w:p>
          <w:p w14:paraId="5CE333F1" w14:textId="2BFDC959" w:rsidR="003157B0" w:rsidRDefault="00954078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4c.Optional month-over-month; </w:t>
            </w:r>
            <w:r w:rsidR="00907502" w:rsidRPr="00483252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3157B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6E8D8930" w14:textId="667D8C7A" w:rsidR="003157B0" w:rsidRDefault="009A67F6" w:rsidP="003157B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3252">
              <w:rPr>
                <w:rFonts w:ascii="Arial" w:hAnsi="Arial" w:cs="Arial"/>
                <w:sz w:val="24"/>
                <w:szCs w:val="24"/>
                <w:lang w:val="en-US"/>
              </w:rPr>
              <w:t>6. Signature(s)</w:t>
            </w:r>
            <w:r w:rsidR="00907502" w:rsidRPr="0048325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375EBE" w:rsidRPr="004832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835193F" w14:textId="43265E70" w:rsidR="006737A9" w:rsidRPr="00483252" w:rsidRDefault="006737A9" w:rsidP="00483252">
            <w:pPr>
              <w:spacing w:before="40" w:after="40" w:line="240" w:lineRule="auto"/>
              <w:ind w:left="9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3252">
              <w:rPr>
                <w:rFonts w:ascii="Arial" w:hAnsi="Arial" w:cs="Arial"/>
                <w:sz w:val="24"/>
                <w:szCs w:val="24"/>
                <w:lang w:val="en-US"/>
              </w:rPr>
              <w:t xml:space="preserve">More specifically: </w:t>
            </w:r>
          </w:p>
          <w:p w14:paraId="2AB816C8" w14:textId="44654197" w:rsidR="00AC27DE" w:rsidRPr="00E21517" w:rsidRDefault="00AC27DE" w:rsidP="0090750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 all sub-questions 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>in order</w:t>
            </w:r>
            <w:r w:rsidR="0072172D" w:rsidRPr="00E215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A4466E">
              <w:rPr>
                <w:rFonts w:ascii="Arial" w:hAnsi="Arial" w:cs="Arial"/>
                <w:sz w:val="24"/>
                <w:szCs w:val="24"/>
                <w:lang w:val="en-US"/>
              </w:rPr>
              <w:t xml:space="preserve">i.e., 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>start with (a), then (b) and so on).</w:t>
            </w:r>
          </w:p>
          <w:p w14:paraId="786CC803" w14:textId="72635AA6" w:rsidR="00C45AAC" w:rsidRDefault="00C45AAC" w:rsidP="0090750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 </w:t>
            </w:r>
            <w:r w:rsidRPr="00907502">
              <w:rPr>
                <w:rFonts w:ascii="Arial" w:hAnsi="Arial" w:cs="Arial"/>
                <w:sz w:val="24"/>
                <w:szCs w:val="24"/>
              </w:rPr>
              <w:t>questions</w:t>
            </w:r>
            <w:r w:rsidR="00907502" w:rsidRPr="00907502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72157" w:rsidRPr="00E21517">
              <w:rPr>
                <w:rFonts w:ascii="Arial" w:hAnsi="Arial" w:cs="Arial"/>
                <w:sz w:val="24"/>
                <w:szCs w:val="24"/>
              </w:rPr>
              <w:t xml:space="preserve">Section 1 – </w:t>
            </w:r>
            <w:r w:rsidR="00A4466E">
              <w:rPr>
                <w:rFonts w:ascii="Arial" w:hAnsi="Arial" w:cs="Arial"/>
                <w:sz w:val="24"/>
                <w:szCs w:val="24"/>
              </w:rPr>
              <w:t>Collaboration</w:t>
            </w:r>
            <w:r w:rsidR="00872157" w:rsidRPr="00E21517">
              <w:rPr>
                <w:rFonts w:ascii="Arial" w:hAnsi="Arial" w:cs="Arial"/>
                <w:sz w:val="24"/>
                <w:szCs w:val="24"/>
              </w:rPr>
              <w:t xml:space="preserve"> between Indigenous and </w:t>
            </w:r>
            <w:r w:rsidR="00A4466E">
              <w:rPr>
                <w:rFonts w:ascii="Arial" w:hAnsi="Arial" w:cs="Arial"/>
                <w:sz w:val="24"/>
                <w:szCs w:val="24"/>
              </w:rPr>
              <w:t>N</w:t>
            </w:r>
            <w:r w:rsidR="00872157" w:rsidRPr="00E21517">
              <w:rPr>
                <w:rFonts w:ascii="Arial" w:hAnsi="Arial" w:cs="Arial"/>
                <w:sz w:val="24"/>
                <w:szCs w:val="24"/>
              </w:rPr>
              <w:t>on-Indigenous Partners</w:t>
            </w:r>
            <w:r w:rsidR="00872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B63">
              <w:rPr>
                <w:rFonts w:ascii="Arial" w:hAnsi="Arial" w:cs="Arial"/>
                <w:sz w:val="24"/>
                <w:szCs w:val="24"/>
              </w:rPr>
              <w:t xml:space="preserve">in order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4466E">
              <w:rPr>
                <w:rFonts w:ascii="Arial" w:hAnsi="Arial" w:cs="Arial"/>
                <w:sz w:val="24"/>
                <w:szCs w:val="24"/>
              </w:rPr>
              <w:t xml:space="preserve">i.e., </w:t>
            </w:r>
            <w:r>
              <w:rPr>
                <w:rFonts w:ascii="Arial" w:hAnsi="Arial" w:cs="Arial"/>
                <w:sz w:val="24"/>
                <w:szCs w:val="24"/>
              </w:rPr>
              <w:t>start with 1.3, then 1.4 and so on).</w:t>
            </w:r>
          </w:p>
          <w:p w14:paraId="598AA0F6" w14:textId="5D7B45B0" w:rsidR="00872157" w:rsidRDefault="00C45AAC" w:rsidP="0090750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 </w:t>
            </w:r>
            <w:r w:rsidRPr="00907502">
              <w:rPr>
                <w:rFonts w:ascii="Arial" w:hAnsi="Arial" w:cs="Arial"/>
                <w:sz w:val="24"/>
                <w:szCs w:val="24"/>
              </w:rPr>
              <w:t xml:space="preserve">questions in </w:t>
            </w:r>
            <w:r w:rsidR="00872157" w:rsidRPr="00E21517">
              <w:rPr>
                <w:rFonts w:ascii="Arial" w:hAnsi="Arial" w:cs="Arial"/>
                <w:sz w:val="24"/>
                <w:szCs w:val="24"/>
              </w:rPr>
              <w:t>Section 3</w:t>
            </w:r>
            <w:r w:rsidR="00872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B63">
              <w:rPr>
                <w:rFonts w:ascii="Arial" w:hAnsi="Arial" w:cs="Arial"/>
                <w:sz w:val="24"/>
                <w:szCs w:val="24"/>
              </w:rPr>
              <w:t xml:space="preserve">in order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42A4">
              <w:rPr>
                <w:rFonts w:ascii="Arial" w:hAnsi="Arial" w:cs="Arial"/>
                <w:sz w:val="24"/>
                <w:szCs w:val="24"/>
              </w:rPr>
              <w:t xml:space="preserve">i.e., </w:t>
            </w:r>
            <w:r>
              <w:rPr>
                <w:rFonts w:ascii="Arial" w:hAnsi="Arial" w:cs="Arial"/>
                <w:sz w:val="24"/>
                <w:szCs w:val="24"/>
              </w:rPr>
              <w:t>start with 3.1, then 3.2 and so on).</w:t>
            </w:r>
          </w:p>
          <w:p w14:paraId="465DB24A" w14:textId="71BEF4F8" w:rsidR="00872157" w:rsidRDefault="00872157" w:rsidP="0090750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Section 3 before you complete Section 4</w:t>
            </w:r>
            <w:r w:rsidR="00C45A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FACC6B" w14:textId="7553B117" w:rsidR="00AC27DE" w:rsidRPr="00E21517" w:rsidRDefault="00AC27DE" w:rsidP="00E21517">
            <w:pPr>
              <w:spacing w:before="40" w:after="40" w:line="240" w:lineRule="auto"/>
              <w:ind w:left="9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>Note</w:t>
            </w:r>
            <w:r w:rsidRPr="00E21517">
              <w:rPr>
                <w:rFonts w:ascii="Arial" w:hAnsi="Arial" w:cs="Arial"/>
                <w:sz w:val="24"/>
                <w:szCs w:val="24"/>
              </w:rPr>
              <w:t xml:space="preserve"> that the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21517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>5. Summary</w:t>
            </w:r>
            <w:r w:rsidR="00E21517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 xml:space="preserve"> tab auto-populate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 xml:space="preserve">s with the answers 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>that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 xml:space="preserve"> have already 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 xml:space="preserve">been 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>entered i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72172D">
              <w:rPr>
                <w:rFonts w:ascii="Arial" w:hAnsi="Arial" w:cs="Arial"/>
                <w:sz w:val="24"/>
                <w:szCs w:val="24"/>
                <w:lang w:val="en-US"/>
              </w:rPr>
              <w:t xml:space="preserve"> the template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 xml:space="preserve"> No extra data entry is required.</w:t>
            </w:r>
            <w:r w:rsidRPr="00E215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157B0" w14:paraId="59153F36" w14:textId="77777777" w:rsidTr="00D54A0E">
        <w:trPr>
          <w:cantSplit/>
        </w:trPr>
        <w:tc>
          <w:tcPr>
            <w:tcW w:w="287" w:type="pct"/>
            <w:vAlign w:val="center"/>
          </w:tcPr>
          <w:p w14:paraId="15E0F28F" w14:textId="3BEFA026" w:rsidR="003157B0" w:rsidRDefault="00000000" w:rsidP="00D54A0E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7641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7B0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4713" w:type="pct"/>
            <w:vAlign w:val="center"/>
          </w:tcPr>
          <w:p w14:paraId="71C6220D" w14:textId="2E29FF36" w:rsidR="003157B0" w:rsidRPr="006737A9" w:rsidRDefault="003157B0" w:rsidP="009E1B63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If you need more time to complete your CHR, submit a CHR 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 xml:space="preserve">submission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deadline extension request to you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EPO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 xml:space="preserve"> before the 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>standard submission date of May 30, 2024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 You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request should include a </w:t>
            </w:r>
            <w:r w:rsidRPr="005B2E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rational</w:t>
            </w:r>
            <w:r w:rsidR="00417F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467C3" w:rsidRPr="005B2E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 the request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Pr="005B2E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new proposed submission date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3157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157B0">
              <w:rPr>
                <w:rFonts w:ascii="Arial" w:hAnsi="Arial" w:cs="Arial"/>
                <w:sz w:val="24"/>
                <w:szCs w:val="24"/>
                <w:lang w:val="en-US"/>
              </w:rPr>
              <w:t xml:space="preserve">equests received after </w:t>
            </w:r>
            <w:r w:rsidR="009E1B63">
              <w:rPr>
                <w:rFonts w:ascii="Arial" w:hAnsi="Arial" w:cs="Arial"/>
                <w:sz w:val="24"/>
                <w:szCs w:val="24"/>
                <w:lang w:val="en-US"/>
              </w:rPr>
              <w:t>May 30, 202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157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 xml:space="preserve">will not be considered. </w:t>
            </w:r>
            <w:r w:rsidRPr="003157B0">
              <w:rPr>
                <w:rFonts w:ascii="Arial" w:hAnsi="Arial" w:cs="Arial"/>
                <w:sz w:val="24"/>
                <w:szCs w:val="24"/>
                <w:lang w:val="en-US"/>
              </w:rPr>
              <w:t xml:space="preserve">CHRs 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>submitted after May 30, 202</w:t>
            </w:r>
            <w:r w:rsidR="008467C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157B0">
              <w:rPr>
                <w:rFonts w:ascii="Arial" w:hAnsi="Arial" w:cs="Arial"/>
                <w:sz w:val="24"/>
                <w:szCs w:val="24"/>
                <w:lang w:val="en-US"/>
              </w:rPr>
              <w:t xml:space="preserve">without an approved extension request will be considered late. </w:t>
            </w:r>
          </w:p>
        </w:tc>
      </w:tr>
    </w:tbl>
    <w:p w14:paraId="374AAD37" w14:textId="77777777" w:rsidR="00375EBE" w:rsidRDefault="00375EBE" w:rsidP="005E587E">
      <w:pPr>
        <w:pStyle w:val="Heading2"/>
      </w:pPr>
    </w:p>
    <w:p w14:paraId="3327281D" w14:textId="77777777" w:rsidR="00375EBE" w:rsidRDefault="00375EBE">
      <w:pPr>
        <w:spacing w:after="160" w:line="259" w:lineRule="auto"/>
        <w:rPr>
          <w:rFonts w:ascii="Arial" w:eastAsiaTheme="majorEastAsia" w:hAnsi="Arial" w:cstheme="majorBidi"/>
          <w:b/>
          <w:bCs/>
          <w:sz w:val="24"/>
          <w:szCs w:val="26"/>
        </w:rPr>
      </w:pPr>
      <w:r>
        <w:br w:type="page"/>
      </w:r>
    </w:p>
    <w:p w14:paraId="327AC619" w14:textId="5420EF61" w:rsidR="007523F0" w:rsidRDefault="00C45AAC" w:rsidP="005E587E">
      <w:pPr>
        <w:pStyle w:val="Heading2"/>
      </w:pPr>
      <w:bookmarkStart w:id="3" w:name="_Activities_before_submitting"/>
      <w:bookmarkEnd w:id="3"/>
      <w:r w:rsidRPr="00C45AAC">
        <w:lastRenderedPageBreak/>
        <w:t xml:space="preserve">Activities </w:t>
      </w:r>
      <w:r w:rsidR="004E59FB">
        <w:t>to</w:t>
      </w:r>
      <w:r w:rsidR="004E59FB" w:rsidRPr="00C45AAC">
        <w:t xml:space="preserve"> </w:t>
      </w:r>
      <w:r w:rsidRPr="00C45AAC">
        <w:t>submit your CHR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8815"/>
      </w:tblGrid>
      <w:tr w:rsidR="00AC525A" w14:paraId="5C9CA4B4" w14:textId="77777777" w:rsidTr="003F49C3">
        <w:trPr>
          <w:cantSplit/>
        </w:trPr>
        <w:tc>
          <w:tcPr>
            <w:tcW w:w="535" w:type="dxa"/>
            <w:vAlign w:val="center"/>
          </w:tcPr>
          <w:p w14:paraId="151B03A9" w14:textId="46969815" w:rsidR="00AC525A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2268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25A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14:paraId="59BC414D" w14:textId="2048946A" w:rsidR="00AC525A" w:rsidRPr="00AC525A" w:rsidRDefault="00AC525A" w:rsidP="00AC525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Verify the following information </w:t>
            </w:r>
            <w:r w:rsidR="0063218A">
              <w:rPr>
                <w:rFonts w:ascii="Arial" w:hAnsi="Arial" w:cs="Arial"/>
                <w:sz w:val="24"/>
                <w:szCs w:val="24"/>
                <w:lang w:val="en-US"/>
              </w:rPr>
              <w:t>for all questions that are not shaded out. This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 xml:space="preserve"> list is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part of </w:t>
            </w:r>
            <w:r w:rsidRPr="00890D5D">
              <w:rPr>
                <w:rFonts w:ascii="Arial" w:hAnsi="Arial" w:cs="Arial"/>
                <w:sz w:val="24"/>
                <w:szCs w:val="24"/>
                <w:lang w:val="en-US"/>
              </w:rPr>
              <w:t>Infrastructure Canada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’s</w:t>
            </w:r>
            <w:r w:rsidRPr="00890D5D">
              <w:rPr>
                <w:rFonts w:ascii="Arial" w:hAnsi="Arial" w:cs="Arial"/>
                <w:sz w:val="24"/>
                <w:szCs w:val="24"/>
                <w:lang w:val="en-US"/>
              </w:rPr>
              <w:t xml:space="preserve"> review for </w:t>
            </w:r>
            <w:r w:rsidRPr="005B2E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completeness, clarity and alignment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 xml:space="preserve"> of your CHR</w:t>
            </w:r>
            <w:r w:rsidR="00A21B3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3C1FB84" w14:textId="6DC6D677" w:rsidR="00AC525A" w:rsidRPr="00AC525A" w:rsidRDefault="00000000" w:rsidP="00AC525A">
            <w:pPr>
              <w:spacing w:before="40" w:after="40" w:line="240" w:lineRule="auto"/>
              <w:ind w:left="288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41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25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52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C525A" w:rsidRPr="00AC525A">
              <w:rPr>
                <w:rFonts w:ascii="Arial" w:hAnsi="Arial" w:cs="Arial"/>
                <w:sz w:val="24"/>
                <w:szCs w:val="24"/>
                <w:lang w:val="en-US"/>
              </w:rPr>
              <w:t xml:space="preserve">Are qualitative answers </w:t>
            </w:r>
            <w:r w:rsidR="00687417" w:rsidRPr="005B2E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complete</w:t>
            </w:r>
            <w:r w:rsidR="00687417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00AC525A" w:rsidRPr="005B2E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clear</w:t>
            </w:r>
            <w:r w:rsidR="00AC525A" w:rsidRPr="00AC525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23DAF536" w14:textId="2B7C4D23" w:rsidR="00AC525A" w:rsidRPr="00FD3E31" w:rsidRDefault="00000000" w:rsidP="00AC525A">
            <w:pPr>
              <w:spacing w:before="40" w:after="40" w:line="240" w:lineRule="auto"/>
              <w:ind w:left="288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117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25A" w:rsidRPr="00FD3E3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525A" w:rsidRPr="00FD3E31">
              <w:rPr>
                <w:rFonts w:ascii="Arial" w:hAnsi="Arial" w:cs="Arial"/>
                <w:sz w:val="24"/>
                <w:szCs w:val="24"/>
                <w:lang w:val="en-US"/>
              </w:rPr>
              <w:t xml:space="preserve"> Has an answer been selected </w:t>
            </w:r>
            <w:r w:rsidR="00687417">
              <w:rPr>
                <w:rFonts w:ascii="Arial" w:hAnsi="Arial" w:cs="Arial"/>
                <w:sz w:val="24"/>
                <w:szCs w:val="24"/>
                <w:lang w:val="en-US"/>
              </w:rPr>
              <w:t xml:space="preserve">for each question with a </w:t>
            </w:r>
            <w:r w:rsidR="00AC525A" w:rsidRPr="00FD3E31">
              <w:rPr>
                <w:rFonts w:ascii="Arial" w:hAnsi="Arial" w:cs="Arial"/>
                <w:sz w:val="24"/>
                <w:szCs w:val="24"/>
                <w:lang w:val="en-US"/>
              </w:rPr>
              <w:t>drop-down menu?</w:t>
            </w:r>
          </w:p>
          <w:p w14:paraId="0FC4947E" w14:textId="0534D552" w:rsidR="00FD3E31" w:rsidRDefault="00000000" w:rsidP="0063218A">
            <w:pPr>
              <w:spacing w:before="40" w:after="40" w:line="240" w:lineRule="auto"/>
              <w:ind w:left="576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710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25A" w:rsidRPr="00FD3E3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525A" w:rsidRPr="00FD3E31">
              <w:rPr>
                <w:rFonts w:ascii="Arial" w:hAnsi="Arial" w:cs="Arial"/>
                <w:sz w:val="24"/>
                <w:szCs w:val="24"/>
                <w:lang w:val="en-US"/>
              </w:rPr>
              <w:t xml:space="preserve"> Has each comment box been filled out? Has the question been answered?</w:t>
            </w:r>
          </w:p>
          <w:p w14:paraId="1FED3A0F" w14:textId="251E5C72" w:rsidR="00AC525A" w:rsidRDefault="00000000" w:rsidP="00FD3E31">
            <w:pPr>
              <w:spacing w:before="40" w:after="40" w:line="240" w:lineRule="auto"/>
              <w:ind w:left="576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661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25A" w:rsidRPr="00FD3E3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525A" w:rsidRPr="00FD3E31">
              <w:rPr>
                <w:rFonts w:ascii="Arial" w:hAnsi="Arial" w:cs="Arial"/>
                <w:sz w:val="24"/>
                <w:szCs w:val="24"/>
                <w:lang w:val="en-US"/>
              </w:rPr>
              <w:t xml:space="preserve"> Have all acronyms been spelled out at least once?</w:t>
            </w:r>
          </w:p>
          <w:p w14:paraId="196C91C4" w14:textId="4A6BC406" w:rsidR="00FD3E31" w:rsidRDefault="00000000" w:rsidP="00FD3E31">
            <w:pPr>
              <w:spacing w:before="40" w:after="40" w:line="240" w:lineRule="auto"/>
              <w:ind w:left="576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148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E31" w:rsidRPr="00FD3E3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D3E31" w:rsidRPr="00FD3E31">
              <w:rPr>
                <w:rFonts w:ascii="Arial" w:hAnsi="Arial" w:cs="Arial"/>
                <w:sz w:val="24"/>
                <w:szCs w:val="24"/>
                <w:lang w:val="en-US"/>
              </w:rPr>
              <w:t xml:space="preserve"> Has something been entered in all </w:t>
            </w:r>
            <w:r w:rsidR="00687417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FD3E31" w:rsidRPr="00FD3E31">
              <w:rPr>
                <w:rFonts w:ascii="Arial" w:hAnsi="Arial" w:cs="Arial"/>
                <w:sz w:val="24"/>
                <w:szCs w:val="24"/>
                <w:lang w:val="en-US"/>
              </w:rPr>
              <w:t xml:space="preserve">the data fields in Section 4? </w:t>
            </w:r>
            <w:r w:rsidR="00FD3E31">
              <w:rPr>
                <w:rFonts w:ascii="Arial" w:hAnsi="Arial" w:cs="Arial"/>
                <w:sz w:val="24"/>
                <w:szCs w:val="24"/>
                <w:lang w:val="en-US"/>
              </w:rPr>
              <w:t xml:space="preserve">This includes reporting data in each open cell and setting a target. </w:t>
            </w:r>
            <w:r w:rsidR="00FD3E31" w:rsidRPr="00FD3E31">
              <w:rPr>
                <w:rFonts w:ascii="Arial" w:hAnsi="Arial" w:cs="Arial"/>
                <w:sz w:val="24"/>
                <w:szCs w:val="24"/>
                <w:lang w:val="en-US"/>
              </w:rPr>
              <w:t>No cells should be left blank.</w:t>
            </w:r>
          </w:p>
          <w:p w14:paraId="4868193A" w14:textId="5DCC7835" w:rsidR="0043647A" w:rsidRPr="0063218A" w:rsidRDefault="00000000" w:rsidP="0027251C">
            <w:pPr>
              <w:spacing w:before="40" w:after="40" w:line="240" w:lineRule="auto"/>
              <w:ind w:left="576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399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E31" w:rsidRPr="00BE1A48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E2AB5" w:rsidRPr="00BE1A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1A48">
              <w:rPr>
                <w:rFonts w:ascii="Arial" w:hAnsi="Arial" w:cs="Arial"/>
                <w:sz w:val="24"/>
                <w:szCs w:val="24"/>
                <w:lang w:val="en-US"/>
              </w:rPr>
              <w:t xml:space="preserve">Avoid using the </w:t>
            </w:r>
            <w:r w:rsidR="00BE1A48" w:rsidRPr="00BE1A48">
              <w:rPr>
                <w:rFonts w:ascii="Arial" w:hAnsi="Arial" w:cs="Arial"/>
                <w:sz w:val="24"/>
                <w:szCs w:val="24"/>
                <w:lang w:val="en-US"/>
              </w:rPr>
              <w:t>first person</w:t>
            </w:r>
            <w:r w:rsidR="00BE1A48">
              <w:rPr>
                <w:rFonts w:ascii="Arial" w:hAnsi="Arial" w:cs="Arial"/>
                <w:sz w:val="24"/>
                <w:szCs w:val="24"/>
                <w:lang w:val="en-US"/>
              </w:rPr>
              <w:t xml:space="preserve"> in open comment boxes. For example, instead</w:t>
            </w:r>
            <w:r w:rsidR="00BE1A48" w:rsidRPr="00BE1A48">
              <w:rPr>
                <w:rFonts w:ascii="Arial" w:hAnsi="Arial" w:cs="Arial"/>
                <w:sz w:val="24"/>
                <w:szCs w:val="24"/>
                <w:lang w:val="en-US"/>
              </w:rPr>
              <w:t xml:space="preserve"> of "I" use "the community".</w:t>
            </w:r>
          </w:p>
        </w:tc>
      </w:tr>
      <w:tr w:rsidR="0063218A" w14:paraId="34E91CE4" w14:textId="77777777" w:rsidTr="003F49C3">
        <w:trPr>
          <w:cantSplit/>
        </w:trPr>
        <w:tc>
          <w:tcPr>
            <w:tcW w:w="535" w:type="dxa"/>
            <w:vAlign w:val="center"/>
          </w:tcPr>
          <w:p w14:paraId="51D5D751" w14:textId="3AB36712" w:rsidR="0063218A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884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C11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14:paraId="13B2295A" w14:textId="6648B31D" w:rsidR="0063218A" w:rsidRPr="00A44C11" w:rsidRDefault="0063218A" w:rsidP="00A44C1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Present your final CHR to 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Pr="0063218A">
              <w:rPr>
                <w:rFonts w:ascii="Arial" w:hAnsi="Arial" w:cs="Arial"/>
                <w:sz w:val="24"/>
                <w:szCs w:val="24"/>
                <w:lang w:val="en-US"/>
              </w:rPr>
              <w:t xml:space="preserve"> CAB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44C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44C11">
              <w:rPr>
                <w:rFonts w:ascii="Arial" w:hAnsi="Arial" w:cs="Arial"/>
                <w:sz w:val="24"/>
                <w:szCs w:val="24"/>
                <w:lang w:val="en-US"/>
              </w:rPr>
              <w:t xml:space="preserve">Incorporate </w:t>
            </w:r>
            <w:r w:rsidR="00A44C11">
              <w:rPr>
                <w:rFonts w:ascii="Arial" w:hAnsi="Arial" w:cs="Arial"/>
                <w:sz w:val="24"/>
                <w:szCs w:val="24"/>
                <w:lang w:val="en-US"/>
              </w:rPr>
              <w:t xml:space="preserve">any </w:t>
            </w:r>
            <w:r w:rsidRPr="00A44C11">
              <w:rPr>
                <w:rFonts w:ascii="Arial" w:hAnsi="Arial" w:cs="Arial"/>
                <w:sz w:val="24"/>
                <w:szCs w:val="24"/>
                <w:lang w:val="en-US"/>
              </w:rPr>
              <w:t xml:space="preserve">feedback </w:t>
            </w:r>
            <w:r w:rsidR="00A44C11">
              <w:rPr>
                <w:rFonts w:ascii="Arial" w:hAnsi="Arial" w:cs="Arial"/>
                <w:sz w:val="24"/>
                <w:szCs w:val="24"/>
                <w:lang w:val="en-US"/>
              </w:rPr>
              <w:t>received</w:t>
            </w:r>
            <w:r w:rsidRPr="00A44C1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084B17" w14:paraId="30B90C94" w14:textId="77777777" w:rsidTr="003F49C3">
        <w:trPr>
          <w:cantSplit/>
        </w:trPr>
        <w:tc>
          <w:tcPr>
            <w:tcW w:w="535" w:type="dxa"/>
            <w:vAlign w:val="center"/>
          </w:tcPr>
          <w:p w14:paraId="6DD8D652" w14:textId="6E67DF53" w:rsidR="00084B17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7923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14:paraId="24E05788" w14:textId="19D80C36" w:rsidR="00A44C11" w:rsidRDefault="00A44C11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Seek CAB approval.</w:t>
            </w:r>
          </w:p>
          <w:p w14:paraId="203DC849" w14:textId="41846873" w:rsidR="00A44C11" w:rsidRDefault="00A44C11" w:rsidP="00A44C1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218A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 the CAB sign-off sheet </w:t>
            </w:r>
            <w:r w:rsidR="00687417">
              <w:rPr>
                <w:rFonts w:ascii="Arial" w:hAnsi="Arial" w:cs="Arial"/>
                <w:sz w:val="24"/>
                <w:szCs w:val="24"/>
                <w:lang w:val="en-US"/>
              </w:rPr>
              <w:t xml:space="preserve">(i.e., </w:t>
            </w:r>
            <w:r w:rsidR="00954078">
              <w:rPr>
                <w:rFonts w:ascii="Arial" w:hAnsi="Arial" w:cs="Arial"/>
                <w:sz w:val="24"/>
                <w:szCs w:val="24"/>
                <w:lang w:val="en-US"/>
              </w:rPr>
              <w:t>tab</w:t>
            </w:r>
            <w:r w:rsidR="00687417">
              <w:rPr>
                <w:rFonts w:ascii="Arial" w:hAnsi="Arial" w:cs="Arial"/>
                <w:sz w:val="24"/>
                <w:szCs w:val="24"/>
                <w:lang w:val="en-US"/>
              </w:rPr>
              <w:t xml:space="preserve"> “6. Sign-Off” </w:t>
            </w:r>
            <w:r w:rsidR="00954078">
              <w:rPr>
                <w:rFonts w:ascii="Arial" w:hAnsi="Arial" w:cs="Arial"/>
                <w:sz w:val="24"/>
                <w:szCs w:val="24"/>
                <w:lang w:val="en-US"/>
              </w:rPr>
              <w:t>in the</w:t>
            </w:r>
            <w:r w:rsidR="00687417">
              <w:rPr>
                <w:rFonts w:ascii="Arial" w:hAnsi="Arial" w:cs="Arial"/>
                <w:sz w:val="24"/>
                <w:szCs w:val="24"/>
                <w:lang w:val="en-US"/>
              </w:rPr>
              <w:t xml:space="preserve"> CHR template) </w:t>
            </w:r>
            <w:r w:rsidRPr="0063218A">
              <w:rPr>
                <w:rFonts w:ascii="Arial" w:hAnsi="Arial" w:cs="Arial"/>
                <w:sz w:val="24"/>
                <w:szCs w:val="24"/>
                <w:lang w:val="en-US"/>
              </w:rPr>
              <w:t xml:space="preserve">and have 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Pr="0063218A">
              <w:rPr>
                <w:rFonts w:ascii="Arial" w:hAnsi="Arial" w:cs="Arial"/>
                <w:sz w:val="24"/>
                <w:szCs w:val="24"/>
                <w:lang w:val="en-US"/>
              </w:rPr>
              <w:t xml:space="preserve"> CAB chair/co-chairs sign it.</w:t>
            </w:r>
          </w:p>
          <w:p w14:paraId="10CFFA5C" w14:textId="36A89FAA" w:rsidR="00A44C11" w:rsidRDefault="00A44C11" w:rsidP="00A44C1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Where applicable, complete the IH CAB sheet and have the IH CAB </w:t>
            </w:r>
            <w:r w:rsidRPr="0063218A">
              <w:rPr>
                <w:rFonts w:ascii="Arial" w:hAnsi="Arial" w:cs="Arial"/>
                <w:sz w:val="24"/>
                <w:szCs w:val="24"/>
                <w:lang w:val="en-US"/>
              </w:rPr>
              <w:t>chair/co-chairs sign it.</w:t>
            </w:r>
            <w:r w:rsidR="0045664B">
              <w:t xml:space="preserve"> </w:t>
            </w:r>
            <w:r w:rsidR="0045664B" w:rsidRPr="0045664B"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the clearest way to demonstrate the collaboration that has occurred on 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8B72EF" w:rsidRPr="004566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5664B" w:rsidRPr="0045664B">
              <w:rPr>
                <w:rFonts w:ascii="Arial" w:hAnsi="Arial" w:cs="Arial"/>
                <w:sz w:val="24"/>
                <w:szCs w:val="24"/>
                <w:lang w:val="en-US"/>
              </w:rPr>
              <w:t>CHR.</w:t>
            </w:r>
          </w:p>
          <w:p w14:paraId="32A2F5B6" w14:textId="7E0216D1" w:rsidR="00A44C11" w:rsidRPr="00A44C11" w:rsidRDefault="00A44C11" w:rsidP="00A44C1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 more information, see </w:t>
            </w: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pages </w:t>
            </w:r>
            <w:r w:rsidR="00954078" w:rsidRPr="00954078">
              <w:rPr>
                <w:rFonts w:ascii="Arial" w:hAnsi="Arial" w:cs="Arial"/>
                <w:sz w:val="24"/>
                <w:szCs w:val="24"/>
                <w:lang w:val="en-US"/>
              </w:rPr>
              <w:t>7-8</w:t>
            </w:r>
            <w:r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hyperlink r:id="rId16" w:history="1">
              <w:r w:rsidRPr="0095407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CHR Reference Guide</w:t>
              </w:r>
            </w:hyperlink>
            <w:r w:rsidRPr="007A25B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084B17" w14:paraId="1BD24D46" w14:textId="77777777" w:rsidTr="003F49C3">
        <w:trPr>
          <w:cantSplit/>
        </w:trPr>
        <w:tc>
          <w:tcPr>
            <w:tcW w:w="535" w:type="dxa"/>
            <w:vAlign w:val="center"/>
          </w:tcPr>
          <w:p w14:paraId="1064113C" w14:textId="2820A576" w:rsidR="00084B17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16243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17" w:rsidRP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14:paraId="69F5F559" w14:textId="05EAFCE0" w:rsidR="00084B17" w:rsidRPr="001C2B60" w:rsidRDefault="00084B17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36">
              <w:rPr>
                <w:rFonts w:ascii="Arial" w:hAnsi="Arial" w:cs="Arial"/>
                <w:sz w:val="24"/>
                <w:szCs w:val="24"/>
                <w:lang w:val="en-US"/>
              </w:rPr>
              <w:t>If you have additional attachments</w:t>
            </w:r>
            <w:r w:rsidR="00113DF8">
              <w:rPr>
                <w:rFonts w:ascii="Arial" w:hAnsi="Arial" w:cs="Arial"/>
                <w:sz w:val="24"/>
                <w:szCs w:val="24"/>
                <w:lang w:val="en-US"/>
              </w:rPr>
              <w:t xml:space="preserve"> you would like to submit alongside your CHR</w:t>
            </w:r>
            <w:r w:rsidRPr="00522936">
              <w:rPr>
                <w:rFonts w:ascii="Arial" w:hAnsi="Arial" w:cs="Arial"/>
                <w:sz w:val="24"/>
                <w:szCs w:val="24"/>
                <w:lang w:val="en-US"/>
              </w:rPr>
              <w:t xml:space="preserve">, please </w:t>
            </w:r>
            <w:r w:rsidR="00395DF7">
              <w:rPr>
                <w:rFonts w:ascii="Arial" w:hAnsi="Arial" w:cs="Arial"/>
                <w:sz w:val="24"/>
                <w:szCs w:val="24"/>
                <w:lang w:val="en-US"/>
              </w:rPr>
              <w:t xml:space="preserve">ensure you </w:t>
            </w:r>
            <w:r w:rsidRPr="00522936">
              <w:rPr>
                <w:rFonts w:ascii="Arial" w:hAnsi="Arial" w:cs="Arial"/>
                <w:sz w:val="24"/>
                <w:szCs w:val="24"/>
                <w:lang w:val="en-US"/>
              </w:rPr>
              <w:t xml:space="preserve">send them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080847">
              <w:rPr>
                <w:rFonts w:ascii="Arial" w:hAnsi="Arial" w:cs="Arial"/>
                <w:sz w:val="24"/>
                <w:szCs w:val="24"/>
                <w:lang w:val="en-US"/>
              </w:rPr>
              <w:t xml:space="preserve">your EPO </w:t>
            </w:r>
            <w:r w:rsidRPr="00522936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13DF8">
              <w:rPr>
                <w:rFonts w:ascii="Arial" w:hAnsi="Arial" w:cs="Arial"/>
                <w:sz w:val="24"/>
                <w:szCs w:val="24"/>
                <w:lang w:val="en-US"/>
              </w:rPr>
              <w:t xml:space="preserve">Microsoft </w:t>
            </w:r>
            <w:r w:rsidRPr="00522936">
              <w:rPr>
                <w:rFonts w:ascii="Arial" w:hAnsi="Arial" w:cs="Arial"/>
                <w:sz w:val="24"/>
                <w:szCs w:val="24"/>
                <w:lang w:val="en-US"/>
              </w:rPr>
              <w:t xml:space="preserve">Word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or Excel</w:t>
            </w:r>
            <w:r w:rsidRPr="0052293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7A110D38" w14:textId="7B350A36" w:rsidR="007523F0" w:rsidRDefault="007523F0" w:rsidP="007A25B5">
      <w:pPr>
        <w:spacing w:before="40" w:after="40"/>
      </w:pPr>
    </w:p>
    <w:p w14:paraId="3B25C493" w14:textId="77777777" w:rsidR="007523F0" w:rsidRDefault="007523F0" w:rsidP="007A25B5">
      <w:pPr>
        <w:spacing w:before="40" w:after="40" w:line="259" w:lineRule="auto"/>
      </w:pPr>
      <w:r>
        <w:br w:type="page"/>
      </w:r>
    </w:p>
    <w:p w14:paraId="3CD5B6F9" w14:textId="1F605593" w:rsidR="007523F0" w:rsidRDefault="00C45AAC" w:rsidP="005E587E">
      <w:pPr>
        <w:pStyle w:val="Heading2"/>
      </w:pPr>
      <w:bookmarkStart w:id="4" w:name="_Activities_after_the"/>
      <w:bookmarkEnd w:id="4"/>
      <w:r>
        <w:lastRenderedPageBreak/>
        <w:t>Activities a</w:t>
      </w:r>
      <w:r w:rsidR="007523F0">
        <w:t>fter CHR is subm</w:t>
      </w:r>
      <w:r w:rsidR="00113DF8">
        <w:t>itted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8815"/>
      </w:tblGrid>
      <w:tr w:rsidR="00084B17" w14:paraId="3E3AE13D" w14:textId="77777777" w:rsidTr="003F49C3">
        <w:trPr>
          <w:cantSplit/>
        </w:trPr>
        <w:tc>
          <w:tcPr>
            <w:tcW w:w="535" w:type="dxa"/>
            <w:vAlign w:val="center"/>
          </w:tcPr>
          <w:p w14:paraId="7E792292" w14:textId="4AC1B4E9" w:rsidR="00084B17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8055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17" w:rsidRP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14:paraId="08304104" w14:textId="22E262E5" w:rsidR="00084B17" w:rsidRPr="007523F0" w:rsidRDefault="00600477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If </w:t>
            </w:r>
            <w:r w:rsidR="00954078">
              <w:rPr>
                <w:rFonts w:ascii="Arial" w:hAnsi="Arial" w:cs="Arial"/>
                <w:sz w:val="24"/>
                <w:szCs w:val="24"/>
                <w:lang w:val="en-US"/>
              </w:rPr>
              <w:t>outstanding items are identified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by Infrastructure Canada, m</w:t>
            </w:r>
            <w:r w:rsidR="00084B17" w:rsidRPr="007523F0">
              <w:rPr>
                <w:rFonts w:ascii="Arial" w:hAnsi="Arial" w:cs="Arial"/>
                <w:sz w:val="24"/>
                <w:szCs w:val="24"/>
                <w:lang w:val="en-US"/>
              </w:rPr>
              <w:t>ake any adjustments.</w:t>
            </w:r>
            <w:r w:rsidR="0043647A">
              <w:rPr>
                <w:rFonts w:ascii="Arial" w:hAnsi="Arial" w:cs="Arial"/>
                <w:sz w:val="24"/>
                <w:szCs w:val="24"/>
                <w:lang w:val="en-US"/>
              </w:rPr>
              <w:t xml:space="preserve"> For more information, see pages </w:t>
            </w:r>
            <w:r w:rsidR="0043647A" w:rsidRPr="0095407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54078" w:rsidRPr="00954078">
              <w:rPr>
                <w:rFonts w:ascii="Arial" w:hAnsi="Arial" w:cs="Arial"/>
                <w:sz w:val="24"/>
                <w:szCs w:val="24"/>
                <w:lang w:val="en-US"/>
              </w:rPr>
              <w:t>-8</w:t>
            </w:r>
            <w:r w:rsidR="0043647A" w:rsidRPr="00954078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hyperlink r:id="rId17" w:history="1">
              <w:r w:rsidR="0043647A" w:rsidRPr="0095407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CHR Reference Guide</w:t>
              </w:r>
            </w:hyperlink>
            <w:r w:rsidR="0043647A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084B17" w14:paraId="4B656715" w14:textId="77777777" w:rsidTr="003F49C3">
        <w:trPr>
          <w:cantSplit/>
        </w:trPr>
        <w:tc>
          <w:tcPr>
            <w:tcW w:w="535" w:type="dxa"/>
            <w:vAlign w:val="center"/>
          </w:tcPr>
          <w:p w14:paraId="0CAB65CE" w14:textId="03420D3B" w:rsidR="00084B17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434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17" w:rsidRP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14:paraId="5B5E2E7C" w14:textId="344137DF" w:rsidR="008407C8" w:rsidRDefault="0043647A" w:rsidP="0043647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If changes </w:t>
            </w:r>
            <w:r w:rsidR="00113DF8">
              <w:rPr>
                <w:rFonts w:ascii="Arial" w:hAnsi="Arial" w:cs="Arial"/>
                <w:sz w:val="24"/>
                <w:szCs w:val="24"/>
                <w:lang w:val="en-US"/>
              </w:rPr>
              <w:t xml:space="preserve">to the CHR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were made during follow-ups</w:t>
            </w:r>
            <w:r w:rsidR="008407C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Infrastructure Canada</w:t>
            </w:r>
            <w:r w:rsid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will ask you to seek CAB re-approval before </w:t>
            </w:r>
            <w:r w:rsidR="00113DF8">
              <w:rPr>
                <w:rFonts w:ascii="Arial" w:hAnsi="Arial" w:cs="Arial"/>
                <w:sz w:val="24"/>
                <w:szCs w:val="24"/>
                <w:lang w:val="en-US"/>
              </w:rPr>
              <w:t>the CHR</w:t>
            </w:r>
            <w:r w:rsid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can be finalized.</w:t>
            </w:r>
          </w:p>
          <w:p w14:paraId="3F3A398F" w14:textId="713498E5" w:rsidR="008407C8" w:rsidRDefault="008407C8" w:rsidP="008407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only has to be done once all</w:t>
            </w:r>
            <w:r w:rsidR="00113DF8">
              <w:rPr>
                <w:rFonts w:ascii="Arial" w:hAnsi="Arial" w:cs="Arial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</w:t>
            </w:r>
            <w:r w:rsidR="00954078">
              <w:rPr>
                <w:rFonts w:ascii="Arial" w:hAnsi="Arial" w:cs="Arial"/>
                <w:sz w:val="24"/>
                <w:szCs w:val="24"/>
                <w:lang w:val="en-US"/>
              </w:rPr>
              <w:t>outstanding items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have been addressed.</w:t>
            </w:r>
          </w:p>
          <w:p w14:paraId="266D5512" w14:textId="53973CBC" w:rsidR="00084B17" w:rsidRPr="008407C8" w:rsidRDefault="00113DF8" w:rsidP="008407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After all </w:t>
            </w:r>
            <w:r w:rsidR="00954078">
              <w:rPr>
                <w:rFonts w:ascii="Arial" w:hAnsi="Arial" w:cs="Arial"/>
                <w:sz w:val="24"/>
                <w:szCs w:val="24"/>
                <w:lang w:val="en-US"/>
              </w:rPr>
              <w:t>outstanding items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have been addressed, h</w:t>
            </w:r>
            <w:r w:rsidR="0043647A" w:rsidRPr="008407C8">
              <w:rPr>
                <w:rFonts w:ascii="Arial" w:hAnsi="Arial" w:cs="Arial"/>
                <w:sz w:val="24"/>
                <w:szCs w:val="24"/>
                <w:lang w:val="en-US"/>
              </w:rPr>
              <w:t>ave</w:t>
            </w:r>
            <w:r w:rsidR="00890D5D" w:rsidRP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the CAB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0D5D" w:rsidRPr="008407C8">
              <w:rPr>
                <w:rFonts w:ascii="Arial" w:hAnsi="Arial" w:cs="Arial"/>
                <w:sz w:val="24"/>
                <w:szCs w:val="24"/>
                <w:lang w:val="en-US"/>
              </w:rPr>
              <w:t>conduct a final review of the CHR</w:t>
            </w:r>
            <w:r w:rsidR="00212860">
              <w:rPr>
                <w:rFonts w:ascii="Arial" w:hAnsi="Arial" w:cs="Arial"/>
                <w:sz w:val="24"/>
                <w:szCs w:val="24"/>
                <w:lang w:val="en-US"/>
              </w:rPr>
              <w:t xml:space="preserve"> and seek re-approval from the CAB chair/co-chairs</w:t>
            </w:r>
            <w:r w:rsidR="00890D5D" w:rsidRP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(and</w:t>
            </w:r>
            <w:r w:rsidR="00212860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890D5D" w:rsidRP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IH CAB chair/co-chairs, where applicable)</w:t>
            </w:r>
            <w:r w:rsidR="00212860">
              <w:rPr>
                <w:rFonts w:ascii="Arial" w:hAnsi="Arial" w:cs="Arial"/>
                <w:sz w:val="24"/>
                <w:szCs w:val="24"/>
                <w:lang w:val="en-US"/>
              </w:rPr>
              <w:t>. This re-approval can be sought via email concurrence and must be forwarded to your EPO.</w:t>
            </w:r>
          </w:p>
        </w:tc>
      </w:tr>
      <w:tr w:rsidR="00084B17" w14:paraId="7BD1E5F9" w14:textId="77777777" w:rsidTr="003F49C3">
        <w:trPr>
          <w:cantSplit/>
        </w:trPr>
        <w:tc>
          <w:tcPr>
            <w:tcW w:w="535" w:type="dxa"/>
            <w:vAlign w:val="center"/>
          </w:tcPr>
          <w:p w14:paraId="345BFF69" w14:textId="2609E6E6" w:rsidR="00084B17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16543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17" w:rsidRP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14:paraId="48623D2E" w14:textId="734A29F8" w:rsidR="00084B17" w:rsidRPr="001C2B60" w:rsidRDefault="00084B17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5D7">
              <w:rPr>
                <w:rFonts w:ascii="Arial" w:hAnsi="Arial" w:cs="Arial"/>
                <w:sz w:val="24"/>
                <w:szCs w:val="24"/>
                <w:lang w:val="en-US"/>
              </w:rPr>
              <w:t xml:space="preserve">Once your CHR is finalized, you will receive a copy of </w:t>
            </w:r>
            <w:r w:rsidR="0043647A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="00CF6F1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43647A">
              <w:rPr>
                <w:rFonts w:ascii="Arial" w:hAnsi="Arial" w:cs="Arial"/>
                <w:sz w:val="24"/>
                <w:szCs w:val="24"/>
                <w:lang w:val="en-US"/>
              </w:rPr>
              <w:t xml:space="preserve"> CHR</w:t>
            </w:r>
            <w:r w:rsidRPr="007C45D7">
              <w:rPr>
                <w:rFonts w:ascii="Arial" w:hAnsi="Arial" w:cs="Arial"/>
                <w:sz w:val="24"/>
                <w:szCs w:val="24"/>
                <w:lang w:val="en-US"/>
              </w:rPr>
              <w:t xml:space="preserve"> Summary as a PDF</w:t>
            </w:r>
            <w:r w:rsidR="0043647A">
              <w:rPr>
                <w:rFonts w:ascii="Arial" w:hAnsi="Arial" w:cs="Arial"/>
                <w:sz w:val="24"/>
                <w:szCs w:val="24"/>
                <w:lang w:val="en-US"/>
              </w:rPr>
              <w:t xml:space="preserve"> to publicly release.</w:t>
            </w:r>
            <w:r w:rsid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Make your CHR Summary available as </w:t>
            </w:r>
            <w:r w:rsidR="008407C8" w:rsidRP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identified in Question 1.7 of </w:t>
            </w:r>
            <w:r w:rsidR="00CF6F15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8407C8" w:rsidRP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 CHR</w:t>
            </w:r>
            <w:r w:rsidR="008407C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084B17" w14:paraId="6679B1C8" w14:textId="77777777" w:rsidTr="003F49C3">
        <w:trPr>
          <w:cantSplit/>
        </w:trPr>
        <w:tc>
          <w:tcPr>
            <w:tcW w:w="535" w:type="dxa"/>
            <w:vAlign w:val="center"/>
          </w:tcPr>
          <w:p w14:paraId="6E2434F7" w14:textId="2760FC10" w:rsidR="00084B17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-9086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17" w:rsidRP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14:paraId="7E10D2F3" w14:textId="08AEEDD4" w:rsidR="00084B17" w:rsidRPr="001C2B60" w:rsidRDefault="008407C8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If your CHR </w:t>
            </w:r>
            <w:r w:rsidR="008779E0">
              <w:rPr>
                <w:rFonts w:ascii="Arial" w:hAnsi="Arial" w:cs="Arial"/>
                <w:sz w:val="24"/>
                <w:szCs w:val="24"/>
                <w:lang w:val="en-US"/>
              </w:rPr>
              <w:t xml:space="preserve">Summary is published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a different </w:t>
            </w:r>
            <w:r w:rsidR="008779E0">
              <w:rPr>
                <w:rFonts w:ascii="Arial" w:hAnsi="Arial" w:cs="Arial"/>
                <w:sz w:val="24"/>
                <w:szCs w:val="24"/>
                <w:lang w:val="en-US"/>
              </w:rPr>
              <w:t>place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than was identified in question 1.7, let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 xml:space="preserve"> your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72EF">
              <w:rPr>
                <w:rFonts w:ascii="Arial" w:hAnsi="Arial" w:cs="Arial"/>
                <w:sz w:val="24"/>
                <w:szCs w:val="24"/>
                <w:lang w:val="en-US"/>
              </w:rPr>
              <w:t>EPO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know where it has been publicly released. </w:t>
            </w:r>
          </w:p>
        </w:tc>
      </w:tr>
      <w:tr w:rsidR="00890D5D" w14:paraId="254C4864" w14:textId="77777777" w:rsidTr="003F49C3">
        <w:trPr>
          <w:cantSplit/>
        </w:trPr>
        <w:tc>
          <w:tcPr>
            <w:tcW w:w="535" w:type="dxa"/>
            <w:vAlign w:val="center"/>
          </w:tcPr>
          <w:p w14:paraId="36CEEBA4" w14:textId="244BF358" w:rsidR="00890D5D" w:rsidRPr="003F49C3" w:rsidRDefault="00000000" w:rsidP="007A25B5">
            <w:pPr>
              <w:spacing w:before="40" w:after="4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n-US"/>
                </w:rPr>
                <w:id w:val="10711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47A" w:rsidRPr="003F49C3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14:paraId="3B32C214" w14:textId="1396CE9E" w:rsidR="00890D5D" w:rsidRPr="008779E0" w:rsidRDefault="00F41D2B" w:rsidP="007A25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If your community has a separate IH CE, s</w:t>
            </w:r>
            <w:r w:rsidR="008779E0" w:rsidRPr="008779E0">
              <w:rPr>
                <w:rFonts w:ascii="Arial" w:hAnsi="Arial" w:cs="Arial"/>
                <w:sz w:val="24"/>
                <w:szCs w:val="24"/>
                <w:lang w:val="en-US"/>
              </w:rPr>
              <w:t>hare</w:t>
            </w:r>
            <w:r w:rsidR="008407C8" w:rsidRPr="008779E0">
              <w:rPr>
                <w:rFonts w:ascii="Arial" w:hAnsi="Arial" w:cs="Arial"/>
                <w:sz w:val="24"/>
                <w:szCs w:val="24"/>
                <w:lang w:val="en-US"/>
              </w:rPr>
              <w:t xml:space="preserve"> the link to your public CHR </w:t>
            </w:r>
            <w:r w:rsidR="008779E0" w:rsidRPr="008779E0">
              <w:rPr>
                <w:rFonts w:ascii="Arial" w:hAnsi="Arial" w:cs="Arial"/>
                <w:sz w:val="24"/>
                <w:szCs w:val="24"/>
                <w:lang w:val="en-US"/>
              </w:rPr>
              <w:t>Summary</w:t>
            </w:r>
            <w:r w:rsidR="008407C8" w:rsidRPr="008779E0"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IH CE so that they can, in turn, share the information with their IH stream service delivery partners.</w:t>
            </w:r>
          </w:p>
        </w:tc>
      </w:tr>
    </w:tbl>
    <w:p w14:paraId="5439978B" w14:textId="77777777" w:rsidR="004E7D3F" w:rsidRPr="004E7D3F" w:rsidRDefault="004E7D3F" w:rsidP="005E587E">
      <w:pPr>
        <w:pStyle w:val="Heading2"/>
        <w:rPr>
          <w:rFonts w:eastAsia="Adobe Gothic Std B"/>
          <w:lang w:val="en-US"/>
        </w:rPr>
      </w:pPr>
    </w:p>
    <w:sectPr w:rsidR="004E7D3F" w:rsidRPr="004E7D3F" w:rsidSect="00790000">
      <w:footerReference w:type="defaul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9561" w14:textId="77777777" w:rsidR="000A5B65" w:rsidRDefault="000A5B65" w:rsidP="00C819C9">
      <w:pPr>
        <w:spacing w:after="0" w:line="240" w:lineRule="auto"/>
      </w:pPr>
      <w:r>
        <w:separator/>
      </w:r>
    </w:p>
  </w:endnote>
  <w:endnote w:type="continuationSeparator" w:id="0">
    <w:p w14:paraId="265516BB" w14:textId="77777777" w:rsidR="000A5B65" w:rsidRDefault="000A5B65" w:rsidP="00C8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168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A704F" w14:textId="2FF1C46C" w:rsidR="00790000" w:rsidRDefault="0079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7DB07" w14:textId="77777777" w:rsidR="00790000" w:rsidRDefault="0079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07D1" w14:textId="77777777" w:rsidR="000A5B65" w:rsidRDefault="000A5B65" w:rsidP="00C819C9">
      <w:pPr>
        <w:spacing w:after="0" w:line="240" w:lineRule="auto"/>
      </w:pPr>
      <w:r>
        <w:separator/>
      </w:r>
    </w:p>
  </w:footnote>
  <w:footnote w:type="continuationSeparator" w:id="0">
    <w:p w14:paraId="6BE8F6E0" w14:textId="77777777" w:rsidR="000A5B65" w:rsidRDefault="000A5B65" w:rsidP="00C8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003"/>
    <w:multiLevelType w:val="hybridMultilevel"/>
    <w:tmpl w:val="1702133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754"/>
    <w:multiLevelType w:val="hybridMultilevel"/>
    <w:tmpl w:val="277E5B2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BE6"/>
    <w:multiLevelType w:val="hybridMultilevel"/>
    <w:tmpl w:val="8D54400A"/>
    <w:lvl w:ilvl="0" w:tplc="9D08BB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1A50"/>
    <w:multiLevelType w:val="hybridMultilevel"/>
    <w:tmpl w:val="26B66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D22"/>
    <w:multiLevelType w:val="hybridMultilevel"/>
    <w:tmpl w:val="B5F05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F04"/>
    <w:multiLevelType w:val="hybridMultilevel"/>
    <w:tmpl w:val="138060C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00CB"/>
    <w:multiLevelType w:val="hybridMultilevel"/>
    <w:tmpl w:val="DF78A09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CFA582F"/>
    <w:multiLevelType w:val="hybridMultilevel"/>
    <w:tmpl w:val="A7946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47FB7"/>
    <w:multiLevelType w:val="hybridMultilevel"/>
    <w:tmpl w:val="ADE81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0AA"/>
    <w:multiLevelType w:val="hybridMultilevel"/>
    <w:tmpl w:val="44D61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09F0"/>
    <w:multiLevelType w:val="hybridMultilevel"/>
    <w:tmpl w:val="00BEF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7294"/>
    <w:multiLevelType w:val="hybridMultilevel"/>
    <w:tmpl w:val="C9320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22642">
    <w:abstractNumId w:val="6"/>
  </w:num>
  <w:num w:numId="2" w16cid:durableId="720902909">
    <w:abstractNumId w:val="9"/>
  </w:num>
  <w:num w:numId="3" w16cid:durableId="2079012251">
    <w:abstractNumId w:val="8"/>
  </w:num>
  <w:num w:numId="4" w16cid:durableId="521821855">
    <w:abstractNumId w:val="11"/>
  </w:num>
  <w:num w:numId="5" w16cid:durableId="1577780686">
    <w:abstractNumId w:val="2"/>
  </w:num>
  <w:num w:numId="6" w16cid:durableId="1596206493">
    <w:abstractNumId w:val="4"/>
  </w:num>
  <w:num w:numId="7" w16cid:durableId="383866873">
    <w:abstractNumId w:val="1"/>
  </w:num>
  <w:num w:numId="8" w16cid:durableId="549658176">
    <w:abstractNumId w:val="3"/>
  </w:num>
  <w:num w:numId="9" w16cid:durableId="921261069">
    <w:abstractNumId w:val="7"/>
  </w:num>
  <w:num w:numId="10" w16cid:durableId="690297006">
    <w:abstractNumId w:val="10"/>
  </w:num>
  <w:num w:numId="11" w16cid:durableId="1333099901">
    <w:abstractNumId w:val="0"/>
  </w:num>
  <w:num w:numId="12" w16cid:durableId="221185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9F"/>
    <w:rsid w:val="00035429"/>
    <w:rsid w:val="00056E42"/>
    <w:rsid w:val="0007339A"/>
    <w:rsid w:val="00080847"/>
    <w:rsid w:val="00084B17"/>
    <w:rsid w:val="000A5B65"/>
    <w:rsid w:val="000C4E07"/>
    <w:rsid w:val="000D7A0E"/>
    <w:rsid w:val="000E2AB5"/>
    <w:rsid w:val="000F6C43"/>
    <w:rsid w:val="0010069D"/>
    <w:rsid w:val="0011346D"/>
    <w:rsid w:val="00113DF8"/>
    <w:rsid w:val="001312CD"/>
    <w:rsid w:val="00133291"/>
    <w:rsid w:val="00135B79"/>
    <w:rsid w:val="00153C96"/>
    <w:rsid w:val="0016130A"/>
    <w:rsid w:val="00173FA9"/>
    <w:rsid w:val="00174CE0"/>
    <w:rsid w:val="001C2B60"/>
    <w:rsid w:val="001D4930"/>
    <w:rsid w:val="002005BE"/>
    <w:rsid w:val="002052EC"/>
    <w:rsid w:val="00207F9A"/>
    <w:rsid w:val="0021061C"/>
    <w:rsid w:val="00211417"/>
    <w:rsid w:val="00211FAE"/>
    <w:rsid w:val="00212860"/>
    <w:rsid w:val="00263769"/>
    <w:rsid w:val="00264D9C"/>
    <w:rsid w:val="0027251C"/>
    <w:rsid w:val="0027374D"/>
    <w:rsid w:val="0029335F"/>
    <w:rsid w:val="00293C5D"/>
    <w:rsid w:val="0029531F"/>
    <w:rsid w:val="002C4C87"/>
    <w:rsid w:val="002D4823"/>
    <w:rsid w:val="002E0524"/>
    <w:rsid w:val="002E201E"/>
    <w:rsid w:val="002E46FC"/>
    <w:rsid w:val="002E5BDA"/>
    <w:rsid w:val="002F1A78"/>
    <w:rsid w:val="003157B0"/>
    <w:rsid w:val="00332532"/>
    <w:rsid w:val="00333648"/>
    <w:rsid w:val="003541D2"/>
    <w:rsid w:val="00364B51"/>
    <w:rsid w:val="00366EB4"/>
    <w:rsid w:val="0037027C"/>
    <w:rsid w:val="00375EBE"/>
    <w:rsid w:val="00384535"/>
    <w:rsid w:val="00387FA7"/>
    <w:rsid w:val="00395DF7"/>
    <w:rsid w:val="003D4478"/>
    <w:rsid w:val="003D6680"/>
    <w:rsid w:val="003E4D43"/>
    <w:rsid w:val="003F49C3"/>
    <w:rsid w:val="003F5588"/>
    <w:rsid w:val="003F5D56"/>
    <w:rsid w:val="00417F41"/>
    <w:rsid w:val="00425C58"/>
    <w:rsid w:val="00435C4B"/>
    <w:rsid w:val="0043647A"/>
    <w:rsid w:val="00443199"/>
    <w:rsid w:val="0045664B"/>
    <w:rsid w:val="0047549C"/>
    <w:rsid w:val="00483252"/>
    <w:rsid w:val="00483AA9"/>
    <w:rsid w:val="004866DF"/>
    <w:rsid w:val="00494A02"/>
    <w:rsid w:val="004A77B1"/>
    <w:rsid w:val="004B314E"/>
    <w:rsid w:val="004B40CF"/>
    <w:rsid w:val="004D5A74"/>
    <w:rsid w:val="004D741B"/>
    <w:rsid w:val="004E42D2"/>
    <w:rsid w:val="004E59FB"/>
    <w:rsid w:val="004E7D3F"/>
    <w:rsid w:val="00523E34"/>
    <w:rsid w:val="00574C8D"/>
    <w:rsid w:val="005A7347"/>
    <w:rsid w:val="005B29CB"/>
    <w:rsid w:val="005B2EF0"/>
    <w:rsid w:val="005D1B66"/>
    <w:rsid w:val="005D5D93"/>
    <w:rsid w:val="005E4F80"/>
    <w:rsid w:val="005E587E"/>
    <w:rsid w:val="005E6307"/>
    <w:rsid w:val="005F2BEE"/>
    <w:rsid w:val="00600477"/>
    <w:rsid w:val="00614264"/>
    <w:rsid w:val="00620CD0"/>
    <w:rsid w:val="0062447B"/>
    <w:rsid w:val="0063218A"/>
    <w:rsid w:val="00643F0C"/>
    <w:rsid w:val="00654FAB"/>
    <w:rsid w:val="00656876"/>
    <w:rsid w:val="006737A9"/>
    <w:rsid w:val="00681E1A"/>
    <w:rsid w:val="0068435F"/>
    <w:rsid w:val="00687417"/>
    <w:rsid w:val="00687D1F"/>
    <w:rsid w:val="006A227C"/>
    <w:rsid w:val="006C0FD9"/>
    <w:rsid w:val="006C1207"/>
    <w:rsid w:val="006D6125"/>
    <w:rsid w:val="00716D14"/>
    <w:rsid w:val="0072172D"/>
    <w:rsid w:val="007255C5"/>
    <w:rsid w:val="00746F7C"/>
    <w:rsid w:val="00747402"/>
    <w:rsid w:val="007523F0"/>
    <w:rsid w:val="00790000"/>
    <w:rsid w:val="007A25B5"/>
    <w:rsid w:val="007A261C"/>
    <w:rsid w:val="007A5D69"/>
    <w:rsid w:val="007B6898"/>
    <w:rsid w:val="007C45D7"/>
    <w:rsid w:val="007C7755"/>
    <w:rsid w:val="007D3031"/>
    <w:rsid w:val="007D35D4"/>
    <w:rsid w:val="007F4FE5"/>
    <w:rsid w:val="008036D4"/>
    <w:rsid w:val="00811365"/>
    <w:rsid w:val="008407C8"/>
    <w:rsid w:val="008427BC"/>
    <w:rsid w:val="00844FAE"/>
    <w:rsid w:val="00845AD3"/>
    <w:rsid w:val="008467C3"/>
    <w:rsid w:val="00862F8A"/>
    <w:rsid w:val="00864AF9"/>
    <w:rsid w:val="00871FAE"/>
    <w:rsid w:val="00872157"/>
    <w:rsid w:val="008779E0"/>
    <w:rsid w:val="00890D5D"/>
    <w:rsid w:val="008A473D"/>
    <w:rsid w:val="008B72EF"/>
    <w:rsid w:val="008E2E7B"/>
    <w:rsid w:val="00900F0C"/>
    <w:rsid w:val="00906589"/>
    <w:rsid w:val="00906D7D"/>
    <w:rsid w:val="00907502"/>
    <w:rsid w:val="009161DE"/>
    <w:rsid w:val="0092414E"/>
    <w:rsid w:val="00953A4C"/>
    <w:rsid w:val="00954078"/>
    <w:rsid w:val="00970BBD"/>
    <w:rsid w:val="00976DE0"/>
    <w:rsid w:val="00984081"/>
    <w:rsid w:val="009857CF"/>
    <w:rsid w:val="009A1663"/>
    <w:rsid w:val="009A1A58"/>
    <w:rsid w:val="009A67F6"/>
    <w:rsid w:val="009B5EA4"/>
    <w:rsid w:val="009D64FE"/>
    <w:rsid w:val="009E1B63"/>
    <w:rsid w:val="00A02507"/>
    <w:rsid w:val="00A11C45"/>
    <w:rsid w:val="00A21B32"/>
    <w:rsid w:val="00A23CB0"/>
    <w:rsid w:val="00A4466E"/>
    <w:rsid w:val="00A44C11"/>
    <w:rsid w:val="00A4744E"/>
    <w:rsid w:val="00A51FD9"/>
    <w:rsid w:val="00A54179"/>
    <w:rsid w:val="00A55B9F"/>
    <w:rsid w:val="00A6197B"/>
    <w:rsid w:val="00A76C35"/>
    <w:rsid w:val="00AB4280"/>
    <w:rsid w:val="00AB7363"/>
    <w:rsid w:val="00AC27DE"/>
    <w:rsid w:val="00AC525A"/>
    <w:rsid w:val="00AD0A88"/>
    <w:rsid w:val="00AE03C7"/>
    <w:rsid w:val="00AE147E"/>
    <w:rsid w:val="00B04759"/>
    <w:rsid w:val="00B05E19"/>
    <w:rsid w:val="00B24892"/>
    <w:rsid w:val="00B30675"/>
    <w:rsid w:val="00B46BF2"/>
    <w:rsid w:val="00B710B4"/>
    <w:rsid w:val="00B74094"/>
    <w:rsid w:val="00B80BAD"/>
    <w:rsid w:val="00B90072"/>
    <w:rsid w:val="00BA546D"/>
    <w:rsid w:val="00BE1A48"/>
    <w:rsid w:val="00C02A7F"/>
    <w:rsid w:val="00C35A10"/>
    <w:rsid w:val="00C44371"/>
    <w:rsid w:val="00C45AAC"/>
    <w:rsid w:val="00C6467E"/>
    <w:rsid w:val="00C819C9"/>
    <w:rsid w:val="00C91F06"/>
    <w:rsid w:val="00CB2C02"/>
    <w:rsid w:val="00CC5F15"/>
    <w:rsid w:val="00CE3BB1"/>
    <w:rsid w:val="00CF6F15"/>
    <w:rsid w:val="00D4230C"/>
    <w:rsid w:val="00D4251C"/>
    <w:rsid w:val="00D51BCF"/>
    <w:rsid w:val="00D54A0E"/>
    <w:rsid w:val="00D769E2"/>
    <w:rsid w:val="00DA4605"/>
    <w:rsid w:val="00DB2F22"/>
    <w:rsid w:val="00DE536B"/>
    <w:rsid w:val="00E11E4D"/>
    <w:rsid w:val="00E2097B"/>
    <w:rsid w:val="00E21517"/>
    <w:rsid w:val="00E414BC"/>
    <w:rsid w:val="00E42BD8"/>
    <w:rsid w:val="00E4461A"/>
    <w:rsid w:val="00E92D85"/>
    <w:rsid w:val="00EA05AC"/>
    <w:rsid w:val="00EB006F"/>
    <w:rsid w:val="00EB28EE"/>
    <w:rsid w:val="00EC6079"/>
    <w:rsid w:val="00EC7D4C"/>
    <w:rsid w:val="00ED748C"/>
    <w:rsid w:val="00EE42A4"/>
    <w:rsid w:val="00F06D37"/>
    <w:rsid w:val="00F11276"/>
    <w:rsid w:val="00F136E7"/>
    <w:rsid w:val="00F208A0"/>
    <w:rsid w:val="00F41D2B"/>
    <w:rsid w:val="00F507C7"/>
    <w:rsid w:val="00F53E7D"/>
    <w:rsid w:val="00F65C74"/>
    <w:rsid w:val="00F6654D"/>
    <w:rsid w:val="00F7038E"/>
    <w:rsid w:val="00F73916"/>
    <w:rsid w:val="00FA0AED"/>
    <w:rsid w:val="00FA289B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34A4"/>
  <w15:chartTrackingRefBased/>
  <w15:docId w15:val="{06A91218-2C59-4954-A338-4DA06B88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rsid w:val="00B30675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5E587E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B9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0675"/>
    <w:rPr>
      <w:rFonts w:ascii="Arial" w:eastAsiaTheme="majorEastAsia" w:hAnsi="Arial" w:cstheme="majorBidi"/>
      <w:b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4E7D3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E587E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73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7E"/>
  </w:style>
  <w:style w:type="paragraph" w:styleId="Footer">
    <w:name w:val="footer"/>
    <w:basedOn w:val="Normal"/>
    <w:link w:val="FooterChar"/>
    <w:uiPriority w:val="99"/>
    <w:unhideWhenUsed/>
    <w:rsid w:val="00AE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7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55C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cture.gc.ca/homelessness-sans-abri/directives-eng.html" TargetMode="External"/><Relationship Id="rId13" Type="http://schemas.openxmlformats.org/officeDocument/2006/relationships/hyperlink" Target="https://homelessnesslearninghub.ca/library/resources/reaching-home-community-homelessness-report-reporting-tool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lessnesslearninghub.ca/library/resources/reaching-home-community-homelessness-report-reporting-tools/" TargetMode="External"/><Relationship Id="rId12" Type="http://schemas.openxmlformats.org/officeDocument/2006/relationships/hyperlink" Target="https://homelessnesslearninghub.ca/library/resources/reaching-home-community-homelessness-report-reporting-tools/" TargetMode="External"/><Relationship Id="rId17" Type="http://schemas.openxmlformats.org/officeDocument/2006/relationships/hyperlink" Target="https://homelessnesslearninghub.ca/library/resources/reaching-home-community-homelessness-report-reporting-too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lessnesslearninghub.ca/library/resources/reaching-home-community-homelessness-report-reporting-tool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lessnesslearninghub.ca/library/resources/reaching-home-community-homelessness-report-reporting-too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lessnesslearninghub.ca/library/resources/reaching-home-community-homelessness-report-reporting-tools/" TargetMode="External"/><Relationship Id="rId10" Type="http://schemas.openxmlformats.org/officeDocument/2006/relationships/hyperlink" Target="https://homelessnesslearninghub.ca/library/resources/reaching-home-community-homelessness-report-reporting-tool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lessnesslearninghub.ca/library/resources/reaching-home-community-homelessness-report-reporting-tools/" TargetMode="External"/><Relationship Id="rId14" Type="http://schemas.openxmlformats.org/officeDocument/2006/relationships/hyperlink" Target="https://homelessnesslearninghub.ca/library/resources/reaching-home-community-homelessness-report-reporting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Haertel</dc:creator>
  <cp:keywords/>
  <dc:description/>
  <cp:lastModifiedBy>Ariel Haertel</cp:lastModifiedBy>
  <cp:revision>2</cp:revision>
  <cp:lastPrinted>2023-05-02T14:39:00Z</cp:lastPrinted>
  <dcterms:created xsi:type="dcterms:W3CDTF">2024-03-14T14:09:00Z</dcterms:created>
  <dcterms:modified xsi:type="dcterms:W3CDTF">2024-03-14T14:09:00Z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2022-06-24T17:43:00Z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f08d92f9-6861-413f-83b1-72324dc9e726</vt:lpwstr>
  </property>
  <property fmtid="{D5CDD505-2E9C-101B-9397-08002B2CF9AE}" pid="8" name="MSIP_Label_9dacc104-dfa0-47ae-bf90-8b8a399431b6_ContentBits">
    <vt:lpwstr>0</vt:lpwstr>
  </property>
  <property fmtid="{D5CDD505-2E9C-101B-9397-08002B2CF9AE}" pid="9" name="_AdHocReviewCycleID">
    <vt:i4>1953176373</vt:i4>
  </property>
  <property fmtid="{D5CDD505-2E9C-101B-9397-08002B2CF9AE}" pid="10" name="_NewReviewCycle">
    <vt:lpwstr/>
  </property>
  <property fmtid="{D5CDD505-2E9C-101B-9397-08002B2CF9AE}" pid="11" name="_EmailSubject">
    <vt:lpwstr>For Update: HLH CHR Reporting Tools e-course 2023-24</vt:lpwstr>
  </property>
  <property fmtid="{D5CDD505-2E9C-101B-9397-08002B2CF9AE}" pid="12" name="_AuthorEmail">
    <vt:lpwstr>Padraic.Berting@infc.gc.ca</vt:lpwstr>
  </property>
  <property fmtid="{D5CDD505-2E9C-101B-9397-08002B2CF9AE}" pid="13" name="_AuthorEmailDisplayName">
    <vt:lpwstr>Padraic Berting</vt:lpwstr>
  </property>
  <property fmtid="{D5CDD505-2E9C-101B-9397-08002B2CF9AE}" pid="14" name="_PreviousAdHocReviewCycleID">
    <vt:i4>1709440057</vt:i4>
  </property>
</Properties>
</file>