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288DC" w14:textId="3E925711" w:rsidR="00AD0509" w:rsidRDefault="00AD0509">
      <w:pPr>
        <w:spacing w:after="0"/>
      </w:pPr>
    </w:p>
    <w:tbl>
      <w:tblPr>
        <w:tblStyle w:val="TableGrid"/>
        <w:tblpPr w:leftFromText="180" w:rightFromText="180" w:vertAnchor="page" w:horzAnchor="margin" w:tblpY="2640"/>
        <w:tblW w:w="0" w:type="auto"/>
        <w:tblLook w:val="04A0" w:firstRow="1" w:lastRow="0" w:firstColumn="1" w:lastColumn="0" w:noHBand="0" w:noVBand="1"/>
      </w:tblPr>
      <w:tblGrid>
        <w:gridCol w:w="9350"/>
      </w:tblGrid>
      <w:tr w:rsidR="00AD0509" w14:paraId="250F5419" w14:textId="77777777" w:rsidTr="00AD0509">
        <w:trPr>
          <w:trHeight w:val="493"/>
        </w:trPr>
        <w:tc>
          <w:tcPr>
            <w:tcW w:w="9350" w:type="dxa"/>
            <w:tcBorders>
              <w:top w:val="nil"/>
              <w:left w:val="nil"/>
              <w:bottom w:val="nil"/>
              <w:right w:val="nil"/>
            </w:tcBorders>
            <w:shd w:val="clear" w:color="auto" w:fill="808080" w:themeFill="background1" w:themeFillShade="80"/>
            <w:vAlign w:val="center"/>
          </w:tcPr>
          <w:p w14:paraId="1C0FA011" w14:textId="77777777" w:rsidR="00AD0509" w:rsidRPr="00754028" w:rsidRDefault="00AD0509" w:rsidP="00AD0509">
            <w:pPr>
              <w:pStyle w:val="Title"/>
              <w:spacing w:before="0" w:after="0"/>
              <w:jc w:val="center"/>
              <w:rPr>
                <w:color w:val="FFFFFF" w:themeColor="background1"/>
                <w:sz w:val="30"/>
                <w:szCs w:val="30"/>
              </w:rPr>
            </w:pPr>
            <w:bookmarkStart w:id="0" w:name="_dvg8youcjn74" w:colFirst="0" w:colLast="0"/>
            <w:bookmarkEnd w:id="0"/>
            <w:r w:rsidRPr="00754028">
              <w:rPr>
                <w:color w:val="FFFFFF" w:themeColor="background1"/>
                <w:sz w:val="30"/>
                <w:szCs w:val="30"/>
              </w:rPr>
              <w:t>SERVICE SYSTEM MAPPING CASE STUDY:</w:t>
            </w:r>
          </w:p>
          <w:p w14:paraId="1E7C63DA" w14:textId="77777777" w:rsidR="00AD0509" w:rsidRPr="00754028" w:rsidRDefault="00AD0509" w:rsidP="00AD0509">
            <w:pPr>
              <w:jc w:val="center"/>
              <w:rPr>
                <w:color w:val="FFFFFF" w:themeColor="background1"/>
                <w:sz w:val="30"/>
                <w:szCs w:val="30"/>
              </w:rPr>
            </w:pPr>
            <w:r>
              <w:rPr>
                <w:color w:val="FFFFFF" w:themeColor="background1"/>
                <w:sz w:val="30"/>
                <w:szCs w:val="30"/>
              </w:rPr>
              <w:t>How a community mapped their service system and what they learned</w:t>
            </w:r>
          </w:p>
        </w:tc>
      </w:tr>
    </w:tbl>
    <w:p w14:paraId="0F22EA04" w14:textId="77777777" w:rsidR="00AD0509" w:rsidRDefault="00AD0509">
      <w:pPr>
        <w:spacing w:after="0"/>
      </w:pPr>
    </w:p>
    <w:p w14:paraId="184877DF" w14:textId="692EE596" w:rsidR="007E6067" w:rsidRDefault="00BA1C93">
      <w:pPr>
        <w:spacing w:after="0"/>
      </w:pPr>
      <w:r>
        <w:t xml:space="preserve">Reaching Home provides a comprehensive </w:t>
      </w:r>
      <w:hyperlink r:id="rId8" w:history="1">
        <w:r w:rsidRPr="00BA1C93">
          <w:rPr>
            <w:rStyle w:val="Hyperlink"/>
          </w:rPr>
          <w:t>System Mapping Guide and Tool</w:t>
        </w:r>
      </w:hyperlink>
      <w:r>
        <w:t xml:space="preserve"> </w:t>
      </w:r>
      <w:r w:rsidR="001F1A80">
        <w:t>that defines system mapping and outlines the steps for system mapping related to the planning and implementation of Coordinated Access and HIFIS. It also provides a system mapping tool covering each of the steps.</w:t>
      </w:r>
    </w:p>
    <w:p w14:paraId="3A006A7F" w14:textId="77777777" w:rsidR="007E6067" w:rsidRDefault="007E6067">
      <w:pPr>
        <w:spacing w:after="0"/>
      </w:pPr>
    </w:p>
    <w:p w14:paraId="11B309D4" w14:textId="36DE5579" w:rsidR="008F5AF1" w:rsidRDefault="00BA1C93">
      <w:pPr>
        <w:spacing w:after="0"/>
      </w:pPr>
      <w:r w:rsidRPr="00123818">
        <w:rPr>
          <w:rFonts w:asciiTheme="majorHAnsi" w:eastAsiaTheme="minorHAnsi" w:hAnsiTheme="majorHAnsi" w:cstheme="majorHAnsi"/>
          <w:lang w:eastAsia="en-US"/>
        </w:rPr>
        <w:t xml:space="preserve">This </w:t>
      </w:r>
      <w:r w:rsidRPr="00123818">
        <w:rPr>
          <w:rFonts w:asciiTheme="majorHAnsi" w:eastAsiaTheme="minorHAnsi" w:hAnsiTheme="majorHAnsi" w:cstheme="majorHAnsi"/>
          <w:i/>
          <w:lang w:eastAsia="en-US"/>
        </w:rPr>
        <w:t>HIFIS How To: Guidance</w:t>
      </w:r>
      <w:r w:rsidRPr="00123818">
        <w:rPr>
          <w:rFonts w:asciiTheme="majorHAnsi" w:eastAsiaTheme="minorHAnsi" w:hAnsiTheme="majorHAnsi" w:cstheme="majorHAnsi"/>
          <w:lang w:eastAsia="en-US"/>
        </w:rPr>
        <w:t xml:space="preserve"> resource provides</w:t>
      </w:r>
      <w:r>
        <w:t xml:space="preserve"> </w:t>
      </w:r>
      <w:r w:rsidR="00B3626F">
        <w:t>a case study about how a community mapp</w:t>
      </w:r>
      <w:r w:rsidR="001F1A80">
        <w:t>ed</w:t>
      </w:r>
      <w:r w:rsidR="00B3626F">
        <w:t xml:space="preserve"> the service system in their community</w:t>
      </w:r>
      <w:r w:rsidR="001F1A80">
        <w:t xml:space="preserve"> and how it supported their implementation of HIFIS</w:t>
      </w:r>
      <w:r w:rsidR="00B3626F">
        <w:t xml:space="preserve">. They describe their process and elaborate on some key </w:t>
      </w:r>
      <w:r w:rsidR="00283F42">
        <w:t>lessons learned</w:t>
      </w:r>
      <w:r w:rsidR="00B3626F">
        <w:t>.</w:t>
      </w:r>
    </w:p>
    <w:p w14:paraId="5E91322B" w14:textId="77777777" w:rsidR="00283F42" w:rsidRDefault="00283F42">
      <w:pPr>
        <w:spacing w:after="0"/>
      </w:pPr>
    </w:p>
    <w:p w14:paraId="7BCB11CC" w14:textId="50D08204" w:rsidR="00283F42" w:rsidRPr="00A10FEA" w:rsidRDefault="00A10FEA" w:rsidP="00283F42">
      <w:pPr>
        <w:pStyle w:val="ListParagraph"/>
        <w:numPr>
          <w:ilvl w:val="0"/>
          <w:numId w:val="8"/>
        </w:numPr>
        <w:rPr>
          <w:rStyle w:val="Hyperlink"/>
        </w:rPr>
      </w:pPr>
      <w:r>
        <w:fldChar w:fldCharType="begin"/>
      </w:r>
      <w:r>
        <w:instrText xml:space="preserve"> HYPERLINK  \l "_COMMUNITY_STORY_1" </w:instrText>
      </w:r>
      <w:r>
        <w:fldChar w:fldCharType="separate"/>
      </w:r>
      <w:r w:rsidR="00283F42" w:rsidRPr="00A10FEA">
        <w:rPr>
          <w:rStyle w:val="Hyperlink"/>
        </w:rPr>
        <w:t>Community Story: A Case Study</w:t>
      </w:r>
    </w:p>
    <w:p w14:paraId="43B6F291" w14:textId="6A698256" w:rsidR="00283F42" w:rsidRDefault="00A10FEA" w:rsidP="00283F42">
      <w:pPr>
        <w:pStyle w:val="ListParagraph"/>
        <w:numPr>
          <w:ilvl w:val="0"/>
          <w:numId w:val="8"/>
        </w:numPr>
      </w:pPr>
      <w:r>
        <w:fldChar w:fldCharType="end"/>
      </w:r>
      <w:hyperlink w:anchor="_LESSONS_LEARNED" w:history="1">
        <w:r w:rsidR="00283F42" w:rsidRPr="00A10FEA">
          <w:rPr>
            <w:rStyle w:val="Hyperlink"/>
          </w:rPr>
          <w:t>Lessons Learned</w:t>
        </w:r>
      </w:hyperlink>
    </w:p>
    <w:p w14:paraId="0445CB83" w14:textId="360DBFE7" w:rsidR="00283F42" w:rsidRPr="00D37843" w:rsidRDefault="00D37843" w:rsidP="00283F42">
      <w:pPr>
        <w:pStyle w:val="ListParagraph"/>
        <w:numPr>
          <w:ilvl w:val="0"/>
          <w:numId w:val="8"/>
        </w:numPr>
        <w:rPr>
          <w:rStyle w:val="Hyperlink"/>
        </w:rPr>
      </w:pPr>
      <w:r>
        <w:fldChar w:fldCharType="begin"/>
      </w:r>
      <w:r>
        <w:instrText xml:space="preserve"> HYPERLINK  \l "_STEPS_AT_EACH" </w:instrText>
      </w:r>
      <w:r>
        <w:fldChar w:fldCharType="separate"/>
      </w:r>
      <w:r w:rsidR="00DA7687">
        <w:rPr>
          <w:rStyle w:val="Hyperlink"/>
        </w:rPr>
        <w:t>Mapping in</w:t>
      </w:r>
      <w:r w:rsidRPr="00D37843">
        <w:rPr>
          <w:rStyle w:val="Hyperlink"/>
        </w:rPr>
        <w:t xml:space="preserve"> </w:t>
      </w:r>
      <w:r w:rsidR="007E6067">
        <w:rPr>
          <w:rStyle w:val="Hyperlink"/>
        </w:rPr>
        <w:t>Phases</w:t>
      </w:r>
    </w:p>
    <w:bookmarkStart w:id="1" w:name="_jyw2hyz4l4y9" w:colFirst="0" w:colLast="0"/>
    <w:bookmarkStart w:id="2" w:name="_COMMUNITY_STORY"/>
    <w:bookmarkEnd w:id="1"/>
    <w:bookmarkEnd w:id="2"/>
    <w:p w14:paraId="420FF2E9" w14:textId="3A27981A" w:rsidR="001B1211" w:rsidRPr="001B1211" w:rsidRDefault="00D37843" w:rsidP="00555718">
      <w:pPr>
        <w:pStyle w:val="ListParagraph"/>
        <w:numPr>
          <w:ilvl w:val="0"/>
          <w:numId w:val="8"/>
        </w:numPr>
        <w:rPr>
          <w:rStyle w:val="Hyperlink"/>
          <w:color w:val="auto"/>
          <w:u w:val="none"/>
        </w:rPr>
      </w:pPr>
      <w:r>
        <w:fldChar w:fldCharType="end"/>
      </w:r>
      <w:hyperlink w:anchor="_ANNEX_A:_Module" w:history="1">
        <w:r w:rsidR="00E0682E">
          <w:rPr>
            <w:rStyle w:val="Hyperlink"/>
          </w:rPr>
          <w:t>User Rights</w:t>
        </w:r>
        <w:r w:rsidR="003E3396" w:rsidRPr="003E3396">
          <w:rPr>
            <w:rStyle w:val="Hyperlink"/>
          </w:rPr>
          <w:t xml:space="preserve"> Matrix</w:t>
        </w:r>
      </w:hyperlink>
    </w:p>
    <w:p w14:paraId="18868DB7" w14:textId="5A62F7D6" w:rsidR="003E3396" w:rsidRPr="002B51F4" w:rsidRDefault="008141DA" w:rsidP="002B51F4">
      <w:pPr>
        <w:pStyle w:val="ListParagraph"/>
        <w:numPr>
          <w:ilvl w:val="0"/>
          <w:numId w:val="8"/>
        </w:numPr>
        <w:spacing w:after="0"/>
        <w:rPr>
          <w:rStyle w:val="Hyperlink"/>
          <w:color w:val="auto"/>
          <w:u w:val="none"/>
        </w:rPr>
      </w:pPr>
      <w:hyperlink w:anchor="_RELATED_SYSTEM_MAPPING" w:history="1">
        <w:r w:rsidR="001B1211" w:rsidRPr="00A10FEA">
          <w:rPr>
            <w:rStyle w:val="Hyperlink"/>
          </w:rPr>
          <w:t>Related System Mapping Resources</w:t>
        </w:r>
      </w:hyperlink>
    </w:p>
    <w:p w14:paraId="21CABFC2" w14:textId="77777777" w:rsidR="002B51F4" w:rsidRPr="002B51F4" w:rsidRDefault="002B51F4" w:rsidP="002B51F4">
      <w:pPr>
        <w:rPr>
          <w:rStyle w:val="Hyperlink"/>
          <w:color w:val="auto"/>
          <w:u w:val="none"/>
        </w:rPr>
      </w:pPr>
    </w:p>
    <w:p w14:paraId="5D7F65C1" w14:textId="31218838" w:rsidR="008F5AF1" w:rsidRDefault="002B51F4" w:rsidP="000049BF">
      <w:pPr>
        <w:pStyle w:val="Heading4"/>
        <w:numPr>
          <w:ilvl w:val="0"/>
          <w:numId w:val="9"/>
        </w:numPr>
        <w:ind w:left="350"/>
      </w:pPr>
      <w:bookmarkStart w:id="3" w:name="_COMMUNITY_STORY_1"/>
      <w:bookmarkEnd w:id="3"/>
      <w:r>
        <w:t xml:space="preserve">CASE STUDY: A </w:t>
      </w:r>
      <w:r w:rsidR="00B3626F">
        <w:t>COMMUNITY STORY</w:t>
      </w:r>
      <w:r w:rsidR="00D91092">
        <w:t xml:space="preserve"> </w:t>
      </w:r>
    </w:p>
    <w:p w14:paraId="7B6F92AC" w14:textId="783F1775" w:rsidR="008F5AF1" w:rsidRDefault="00B3626F" w:rsidP="000049BF">
      <w:pPr>
        <w:ind w:left="350" w:right="583"/>
      </w:pPr>
      <w:r>
        <w:t xml:space="preserve">In order to implement HIFIS in a way that would benefit everyone in Grandview </w:t>
      </w:r>
      <w:r w:rsidR="00754028">
        <w:t>the HIFIS Lead</w:t>
      </w:r>
      <w:r>
        <w:t xml:space="preserve"> knew they needed to understand both the </w:t>
      </w:r>
      <w:r w:rsidR="002A4BA6">
        <w:t>Service Providers</w:t>
      </w:r>
      <w:r>
        <w:t xml:space="preserve"> and the work they did in the community. First</w:t>
      </w:r>
      <w:r w:rsidR="00BA5B54">
        <w:t>,</w:t>
      </w:r>
      <w:r>
        <w:t xml:space="preserve"> we started by inviting everyone we thought would want to be involved to a meeting: shelters, homeless </w:t>
      </w:r>
      <w:r w:rsidR="002A4BA6">
        <w:t>Service Providers</w:t>
      </w:r>
      <w:r>
        <w:t xml:space="preserve">, veterans and youth services, health providers. </w:t>
      </w:r>
    </w:p>
    <w:p w14:paraId="435EB847" w14:textId="7821C5AB" w:rsidR="00263AB1" w:rsidRDefault="00B3626F" w:rsidP="000049BF">
      <w:pPr>
        <w:ind w:left="350" w:right="583"/>
      </w:pPr>
      <w:r>
        <w:t xml:space="preserve">Many people came to the meeting and </w:t>
      </w:r>
      <w:r w:rsidR="00263AB1">
        <w:t xml:space="preserve">there was </w:t>
      </w:r>
      <w:r>
        <w:t>a lot of excitement generate</w:t>
      </w:r>
      <w:r w:rsidR="00BA5B54">
        <w:t>d</w:t>
      </w:r>
      <w:r>
        <w:t xml:space="preserve"> about HIFIS. Over time</w:t>
      </w:r>
      <w:r w:rsidR="00263AB1">
        <w:t>,</w:t>
      </w:r>
      <w:r>
        <w:t xml:space="preserve"> we worked very closely with our </w:t>
      </w:r>
      <w:r w:rsidR="002A4BA6">
        <w:t>Service Providers</w:t>
      </w:r>
      <w:r>
        <w:t xml:space="preserve"> to learn about every role for the staff that would have access.  We spoke with the frontline workers directly and walked through their process</w:t>
      </w:r>
      <w:r w:rsidR="00263AB1">
        <w:t>,</w:t>
      </w:r>
      <w:r>
        <w:t xml:space="preserve"> which was </w:t>
      </w:r>
      <w:r w:rsidR="002A4BA6">
        <w:t>informative</w:t>
      </w:r>
      <w:r>
        <w:t xml:space="preserve">. </w:t>
      </w:r>
    </w:p>
    <w:p w14:paraId="025AD077" w14:textId="42A9331F" w:rsidR="008F5AF1" w:rsidRDefault="00B3626F" w:rsidP="000049BF">
      <w:pPr>
        <w:ind w:left="350" w:right="583"/>
      </w:pPr>
      <w:r>
        <w:t xml:space="preserve">It did take some time to get HIFIS up and running, so many of those original people invited to that meeting have not been part of the roll out. </w:t>
      </w:r>
      <w:r w:rsidR="00263AB1">
        <w:t>In the end w</w:t>
      </w:r>
      <w:r>
        <w:t>e decided to scale back</w:t>
      </w:r>
      <w:r w:rsidR="00263AB1">
        <w:t xml:space="preserve"> to starting </w:t>
      </w:r>
      <w:r>
        <w:t xml:space="preserve">first with </w:t>
      </w:r>
      <w:r w:rsidR="00263AB1">
        <w:t xml:space="preserve">just </w:t>
      </w:r>
      <w:r>
        <w:t>our shelter providers to capture admission information</w:t>
      </w:r>
      <w:r w:rsidR="00263AB1">
        <w:t>. We</w:t>
      </w:r>
      <w:r>
        <w:t xml:space="preserve"> then moved on</w:t>
      </w:r>
      <w:r w:rsidR="00263AB1">
        <w:t xml:space="preserve"> </w:t>
      </w:r>
      <w:r>
        <w:t xml:space="preserve">to case management with those sites before we started adding new </w:t>
      </w:r>
      <w:r w:rsidR="002A4BA6">
        <w:t>Service Providers</w:t>
      </w:r>
      <w:r>
        <w:t xml:space="preserve">. </w:t>
      </w:r>
    </w:p>
    <w:p w14:paraId="70FC21FF" w14:textId="701B0BCB" w:rsidR="008F5AF1" w:rsidRDefault="00B3626F" w:rsidP="000049BF">
      <w:pPr>
        <w:spacing w:line="240" w:lineRule="auto"/>
        <w:ind w:left="350" w:right="583"/>
      </w:pPr>
      <w:bookmarkStart w:id="4" w:name="_dvt2pnmzw1q7" w:colFirst="0" w:colLast="0"/>
      <w:bookmarkEnd w:id="4"/>
      <w:r>
        <w:t xml:space="preserve">One of the greatest challenges of the system mapping process was overcoming the expectation that it would only take a meeting or two with </w:t>
      </w:r>
      <w:r w:rsidR="002A4BA6">
        <w:t>Service Providers</w:t>
      </w:r>
      <w:r>
        <w:t xml:space="preserve"> to understand well their workflow and information needs. </w:t>
      </w:r>
      <w:r w:rsidR="0000665A">
        <w:t>It took a lot of time, but taking the time needed for everyone to understand and be comfortable meant we were able to configure HIFIS to meet needs. Training was then more effective because everyone understood the positive impact of how we wanted HIFIS to work and be used. It</w:t>
      </w:r>
      <w:r>
        <w:t xml:space="preserve"> was essential for the HIFIS Lead and </w:t>
      </w:r>
      <w:r>
        <w:lastRenderedPageBreak/>
        <w:t xml:space="preserve">administrator to match their workflow to the HIFIS workflow in order to capture the data needed. </w:t>
      </w:r>
    </w:p>
    <w:p w14:paraId="2CBD08F0" w14:textId="6934F37A" w:rsidR="0000665A" w:rsidRDefault="00BD11E5" w:rsidP="000049BF">
      <w:pPr>
        <w:ind w:left="336" w:right="583"/>
      </w:pPr>
      <w:r>
        <w:t>In the beginning, w</w:t>
      </w:r>
      <w:r w:rsidR="0000665A">
        <w:t>e didn’t try to use every module and function of HIFIS from the beginning</w:t>
      </w:r>
      <w:r>
        <w:t>, although r</w:t>
      </w:r>
      <w:r w:rsidR="0000665A">
        <w:t xml:space="preserve">ecently, we </w:t>
      </w:r>
      <w:r w:rsidR="006A157D">
        <w:t xml:space="preserve">decided to adjust our approach to add more modules. We </w:t>
      </w:r>
      <w:r w:rsidR="0000665A">
        <w:t xml:space="preserve">walked through capturing diversion in HIFIS </w:t>
      </w:r>
      <w:r w:rsidR="006A157D">
        <w:t xml:space="preserve">with </w:t>
      </w:r>
      <w:r w:rsidR="0000665A">
        <w:t>the frontline workers who provide the service</w:t>
      </w:r>
      <w:r>
        <w:t xml:space="preserve">. Their </w:t>
      </w:r>
      <w:r w:rsidR="006A157D">
        <w:t>feedback was valuable to helping</w:t>
      </w:r>
      <w:r w:rsidR="0000665A">
        <w:t xml:space="preserve"> review the data we need from the program.  </w:t>
      </w:r>
    </w:p>
    <w:p w14:paraId="0C27F583" w14:textId="67A43764" w:rsidR="008F5AF1" w:rsidRDefault="00B3626F" w:rsidP="002B51F4">
      <w:pPr>
        <w:spacing w:after="0"/>
        <w:ind w:left="336" w:right="583"/>
      </w:pPr>
      <w:r>
        <w:t>While the system mapping process was time consuming and challenging</w:t>
      </w:r>
      <w:r w:rsidR="00BA5B54">
        <w:t>,</w:t>
      </w:r>
      <w:r>
        <w:t xml:space="preserve"> in the end it </w:t>
      </w:r>
      <w:r w:rsidR="001F1A80">
        <w:t xml:space="preserve">may have </w:t>
      </w:r>
      <w:r>
        <w:t>saved us time</w:t>
      </w:r>
      <w:r w:rsidR="003A17D8">
        <w:t>. M</w:t>
      </w:r>
      <w:r>
        <w:t xml:space="preserve">any of the questions explored in the system mapping sessions </w:t>
      </w:r>
      <w:r w:rsidR="003A17D8">
        <w:t>were relevant to</w:t>
      </w:r>
      <w:r>
        <w:t xml:space="preserve"> </w:t>
      </w:r>
      <w:r w:rsidR="001F1A80">
        <w:t>these other key areas of implementation, such as setting up governance, configuration of HIFIS and training</w:t>
      </w:r>
      <w:r>
        <w:t>. System mapping gave everyone a better sense of HIFIS implementation and the benefits it would bring. While we learned many things we would have done differently, we do recommend every community map their service system early on in their Coordinated Access and/or HIFIS implementation.</w:t>
      </w:r>
    </w:p>
    <w:p w14:paraId="21EDD85D" w14:textId="77777777" w:rsidR="002B51F4" w:rsidRDefault="002B51F4" w:rsidP="000049BF">
      <w:pPr>
        <w:ind w:left="336" w:right="583"/>
      </w:pPr>
    </w:p>
    <w:p w14:paraId="74025071" w14:textId="415788CC" w:rsidR="008F5AF1" w:rsidRDefault="00B3626F" w:rsidP="000049BF">
      <w:pPr>
        <w:pStyle w:val="Heading4"/>
        <w:numPr>
          <w:ilvl w:val="0"/>
          <w:numId w:val="9"/>
        </w:numPr>
        <w:ind w:left="350"/>
      </w:pPr>
      <w:bookmarkStart w:id="5" w:name="_n0f70qp7xs61" w:colFirst="0" w:colLast="0"/>
      <w:bookmarkStart w:id="6" w:name="_LESSONS_LEARNED"/>
      <w:bookmarkEnd w:id="5"/>
      <w:bookmarkEnd w:id="6"/>
      <w:r>
        <w:t>LESSONS LEARNED</w:t>
      </w:r>
    </w:p>
    <w:p w14:paraId="5627DA8B" w14:textId="5BB3B8DD" w:rsidR="00827E70" w:rsidRPr="00827E70" w:rsidRDefault="004F06DF" w:rsidP="00827E70">
      <w:pPr>
        <w:ind w:left="336"/>
      </w:pPr>
      <w:r>
        <w:t>E</w:t>
      </w:r>
      <w:r w:rsidR="00827E70">
        <w:t xml:space="preserve">xperienced HIFIS Leads outline and describe </w:t>
      </w:r>
      <w:r>
        <w:t xml:space="preserve">some of the key lessons learned </w:t>
      </w:r>
      <w:r w:rsidR="00827E70">
        <w:t>in this section.</w:t>
      </w:r>
    </w:p>
    <w:p w14:paraId="6BF44E91" w14:textId="706B68E6" w:rsidR="000049BF" w:rsidRPr="000049BF" w:rsidRDefault="000049BF" w:rsidP="00827E70">
      <w:pPr>
        <w:spacing w:after="0"/>
        <w:ind w:left="336"/>
        <w:jc w:val="both"/>
      </w:pPr>
    </w:p>
    <w:tbl>
      <w:tblPr>
        <w:tblStyle w:val="TableGrid1"/>
        <w:tblpPr w:leftFromText="180" w:rightFromText="180" w:vertAnchor="text" w:horzAnchor="margin" w:tblpXSpec="center" w:tblpY="-45"/>
        <w:tblW w:w="0" w:type="auto"/>
        <w:tblBorders>
          <w:top w:val="single" w:sz="18" w:space="0" w:color="F05523"/>
          <w:left w:val="single" w:sz="18" w:space="0" w:color="F05523"/>
          <w:bottom w:val="single" w:sz="18" w:space="0" w:color="F05523"/>
          <w:right w:val="single" w:sz="18" w:space="0" w:color="F05523"/>
          <w:insideH w:val="single" w:sz="18" w:space="0" w:color="F05523"/>
          <w:insideV w:val="single" w:sz="18" w:space="0" w:color="F05523"/>
        </w:tblBorders>
        <w:shd w:val="clear" w:color="auto" w:fill="F2F2F2"/>
        <w:tblLook w:val="04A0" w:firstRow="1" w:lastRow="0" w:firstColumn="1" w:lastColumn="0" w:noHBand="0" w:noVBand="1"/>
      </w:tblPr>
      <w:tblGrid>
        <w:gridCol w:w="7784"/>
      </w:tblGrid>
      <w:tr w:rsidR="00BE0C00" w:rsidRPr="00BE0C00" w14:paraId="1C16DF46" w14:textId="77777777" w:rsidTr="00BD11E5">
        <w:tc>
          <w:tcPr>
            <w:tcW w:w="7784" w:type="dxa"/>
            <w:shd w:val="clear" w:color="auto" w:fill="F2F2F2"/>
          </w:tcPr>
          <w:p w14:paraId="43FEC899" w14:textId="77777777" w:rsidR="00D91092" w:rsidRPr="00D91092" w:rsidRDefault="00D91092" w:rsidP="00D91092">
            <w:pPr>
              <w:autoSpaceDE w:val="0"/>
              <w:autoSpaceDN w:val="0"/>
              <w:adjustRightInd w:val="0"/>
              <w:spacing w:before="160"/>
              <w:ind w:right="306"/>
              <w:contextualSpacing/>
              <w:rPr>
                <w:rFonts w:ascii="Calibri Light" w:hAnsi="Calibri Light" w:cs="Calibri Light"/>
                <w:sz w:val="10"/>
              </w:rPr>
            </w:pPr>
          </w:p>
          <w:p w14:paraId="53C8EFA8" w14:textId="4D0B4264" w:rsidR="00BE0C00" w:rsidRPr="009A402D" w:rsidRDefault="00BE0C00" w:rsidP="00D91092">
            <w:pPr>
              <w:numPr>
                <w:ilvl w:val="0"/>
                <w:numId w:val="7"/>
              </w:numPr>
              <w:autoSpaceDE w:val="0"/>
              <w:autoSpaceDN w:val="0"/>
              <w:adjustRightInd w:val="0"/>
              <w:spacing w:before="160"/>
              <w:ind w:left="998" w:right="306" w:hanging="357"/>
              <w:contextualSpacing/>
              <w:rPr>
                <w:rFonts w:asciiTheme="majorHAnsi" w:hAnsiTheme="majorHAnsi" w:cstheme="majorHAnsi"/>
              </w:rPr>
            </w:pPr>
            <w:r w:rsidRPr="009A402D">
              <w:rPr>
                <w:rFonts w:asciiTheme="majorHAnsi" w:hAnsiTheme="majorHAnsi" w:cstheme="majorHAnsi"/>
              </w:rPr>
              <w:t>Start small</w:t>
            </w:r>
          </w:p>
          <w:p w14:paraId="4F19E4CF" w14:textId="549E143A" w:rsidR="00CA212A" w:rsidRPr="009A402D" w:rsidRDefault="00CB2BDC" w:rsidP="00D91092">
            <w:pPr>
              <w:numPr>
                <w:ilvl w:val="0"/>
                <w:numId w:val="7"/>
              </w:numPr>
              <w:autoSpaceDE w:val="0"/>
              <w:autoSpaceDN w:val="0"/>
              <w:adjustRightInd w:val="0"/>
              <w:spacing w:before="160"/>
              <w:ind w:right="309"/>
              <w:contextualSpacing/>
              <w:rPr>
                <w:rFonts w:asciiTheme="majorHAnsi" w:hAnsiTheme="majorHAnsi" w:cstheme="majorHAnsi"/>
              </w:rPr>
            </w:pPr>
            <w:r w:rsidRPr="009A402D">
              <w:rPr>
                <w:rFonts w:asciiTheme="majorHAnsi" w:hAnsiTheme="majorHAnsi" w:cstheme="majorHAnsi"/>
              </w:rPr>
              <w:t xml:space="preserve">Get to know </w:t>
            </w:r>
            <w:r w:rsidR="00BE0C00" w:rsidRPr="009A402D">
              <w:rPr>
                <w:rFonts w:asciiTheme="majorHAnsi" w:hAnsiTheme="majorHAnsi" w:cstheme="majorHAnsi"/>
              </w:rPr>
              <w:t>the workflow</w:t>
            </w:r>
            <w:r w:rsidR="001E7E1F" w:rsidRPr="009A402D">
              <w:rPr>
                <w:rFonts w:asciiTheme="majorHAnsi" w:hAnsiTheme="majorHAnsi" w:cstheme="majorHAnsi"/>
              </w:rPr>
              <w:t xml:space="preserve"> (day-to-day tasks)</w:t>
            </w:r>
            <w:r w:rsidR="00BE0C00" w:rsidRPr="009A402D">
              <w:rPr>
                <w:rFonts w:asciiTheme="majorHAnsi" w:hAnsiTheme="majorHAnsi" w:cstheme="majorHAnsi"/>
              </w:rPr>
              <w:t xml:space="preserve"> of </w:t>
            </w:r>
            <w:r w:rsidR="002A4BA6" w:rsidRPr="009A402D">
              <w:rPr>
                <w:rFonts w:asciiTheme="majorHAnsi" w:hAnsiTheme="majorHAnsi" w:cstheme="majorHAnsi"/>
              </w:rPr>
              <w:t>Service Providers</w:t>
            </w:r>
            <w:r w:rsidR="00BE0C00" w:rsidRPr="009A402D">
              <w:rPr>
                <w:rFonts w:asciiTheme="majorHAnsi" w:hAnsiTheme="majorHAnsi" w:cstheme="majorHAnsi"/>
              </w:rPr>
              <w:t xml:space="preserve"> </w:t>
            </w:r>
          </w:p>
          <w:p w14:paraId="10F07C7A" w14:textId="3181AE48" w:rsidR="00BE0C00" w:rsidRPr="009A402D" w:rsidRDefault="00CA212A" w:rsidP="00D91092">
            <w:pPr>
              <w:numPr>
                <w:ilvl w:val="0"/>
                <w:numId w:val="7"/>
              </w:numPr>
              <w:autoSpaceDE w:val="0"/>
              <w:autoSpaceDN w:val="0"/>
              <w:adjustRightInd w:val="0"/>
              <w:spacing w:before="160"/>
              <w:ind w:right="309"/>
              <w:contextualSpacing/>
              <w:rPr>
                <w:rFonts w:asciiTheme="majorHAnsi" w:hAnsiTheme="majorHAnsi" w:cstheme="majorHAnsi"/>
              </w:rPr>
            </w:pPr>
            <w:r w:rsidRPr="009A402D">
              <w:rPr>
                <w:rFonts w:asciiTheme="majorHAnsi" w:hAnsiTheme="majorHAnsi" w:cstheme="majorHAnsi"/>
              </w:rPr>
              <w:t>Know what i</w:t>
            </w:r>
            <w:r w:rsidR="00BE0C00" w:rsidRPr="009A402D">
              <w:rPr>
                <w:rFonts w:asciiTheme="majorHAnsi" w:hAnsiTheme="majorHAnsi" w:cstheme="majorHAnsi"/>
              </w:rPr>
              <w:t xml:space="preserve">nformation </w:t>
            </w:r>
            <w:r w:rsidRPr="009A402D">
              <w:rPr>
                <w:rFonts w:asciiTheme="majorHAnsi" w:hAnsiTheme="majorHAnsi" w:cstheme="majorHAnsi"/>
              </w:rPr>
              <w:t xml:space="preserve">is </w:t>
            </w:r>
            <w:r w:rsidR="00BE0C00" w:rsidRPr="009A402D">
              <w:rPr>
                <w:rFonts w:asciiTheme="majorHAnsi" w:hAnsiTheme="majorHAnsi" w:cstheme="majorHAnsi"/>
              </w:rPr>
              <w:t>needed</w:t>
            </w:r>
          </w:p>
          <w:p w14:paraId="2B67B255" w14:textId="77777777" w:rsidR="00BE0C00" w:rsidRPr="009A402D" w:rsidRDefault="00BE0C00" w:rsidP="00D91092">
            <w:pPr>
              <w:numPr>
                <w:ilvl w:val="0"/>
                <w:numId w:val="7"/>
              </w:numPr>
              <w:autoSpaceDE w:val="0"/>
              <w:autoSpaceDN w:val="0"/>
              <w:adjustRightInd w:val="0"/>
              <w:ind w:left="998" w:right="306" w:hanging="357"/>
              <w:rPr>
                <w:rFonts w:asciiTheme="majorHAnsi" w:hAnsiTheme="majorHAnsi" w:cstheme="majorHAnsi"/>
              </w:rPr>
            </w:pPr>
            <w:r w:rsidRPr="009A402D">
              <w:rPr>
                <w:rFonts w:asciiTheme="majorHAnsi" w:hAnsiTheme="majorHAnsi" w:cstheme="majorHAnsi"/>
              </w:rPr>
              <w:t xml:space="preserve">Include </w:t>
            </w:r>
            <w:r w:rsidR="002A4BA6" w:rsidRPr="009A402D">
              <w:rPr>
                <w:rFonts w:asciiTheme="majorHAnsi" w:hAnsiTheme="majorHAnsi" w:cstheme="majorHAnsi"/>
              </w:rPr>
              <w:t>Service Providers</w:t>
            </w:r>
            <w:r w:rsidRPr="009A402D">
              <w:rPr>
                <w:rFonts w:asciiTheme="majorHAnsi" w:hAnsiTheme="majorHAnsi" w:cstheme="majorHAnsi"/>
              </w:rPr>
              <w:t xml:space="preserve"> and </w:t>
            </w:r>
            <w:r w:rsidR="005E4A02" w:rsidRPr="009A402D">
              <w:rPr>
                <w:rFonts w:asciiTheme="majorHAnsi" w:hAnsiTheme="majorHAnsi" w:cstheme="majorHAnsi"/>
              </w:rPr>
              <w:t>access point</w:t>
            </w:r>
            <w:r w:rsidRPr="009A402D">
              <w:rPr>
                <w:rFonts w:asciiTheme="majorHAnsi" w:hAnsiTheme="majorHAnsi" w:cstheme="majorHAnsi"/>
              </w:rPr>
              <w:t xml:space="preserve"> workers</w:t>
            </w:r>
          </w:p>
          <w:p w14:paraId="6D2E1635" w14:textId="7DC0FE6C" w:rsidR="00CB2BDC" w:rsidRPr="00BE0C00" w:rsidRDefault="00CB2BDC" w:rsidP="00D91092">
            <w:pPr>
              <w:numPr>
                <w:ilvl w:val="0"/>
                <w:numId w:val="7"/>
              </w:numPr>
              <w:autoSpaceDE w:val="0"/>
              <w:autoSpaceDN w:val="0"/>
              <w:adjustRightInd w:val="0"/>
              <w:spacing w:after="160"/>
              <w:ind w:left="998" w:right="306" w:hanging="357"/>
              <w:rPr>
                <w:rFonts w:ascii="Calibri Light" w:hAnsi="Calibri Light" w:cs="Calibri Light"/>
              </w:rPr>
            </w:pPr>
            <w:r w:rsidRPr="009A402D">
              <w:rPr>
                <w:rFonts w:asciiTheme="majorHAnsi" w:hAnsiTheme="majorHAnsi" w:cstheme="majorHAnsi"/>
              </w:rPr>
              <w:t>It will take longer than you think</w:t>
            </w:r>
          </w:p>
        </w:tc>
      </w:tr>
    </w:tbl>
    <w:p w14:paraId="1BBC1AD9" w14:textId="1A5EA8E3" w:rsidR="00BE0C00" w:rsidRDefault="00BE0C00" w:rsidP="00BE0C00"/>
    <w:p w14:paraId="3C81CCD4" w14:textId="77777777" w:rsidR="00BE0C00" w:rsidRPr="00BE0C00" w:rsidRDefault="00BE0C00" w:rsidP="00BE0C00"/>
    <w:p w14:paraId="6A3690F7" w14:textId="77777777" w:rsidR="007B083A" w:rsidRDefault="007B083A" w:rsidP="007B083A">
      <w:pPr>
        <w:pStyle w:val="NoSpacing"/>
      </w:pPr>
      <w:bookmarkStart w:id="7" w:name="_tcbbs4uhozxg" w:colFirst="0" w:colLast="0"/>
      <w:bookmarkEnd w:id="7"/>
    </w:p>
    <w:p w14:paraId="6DF6F0E8" w14:textId="77777777" w:rsidR="0057018B" w:rsidRDefault="0057018B" w:rsidP="0057018B">
      <w:pPr>
        <w:pStyle w:val="NoSpacing"/>
      </w:pPr>
    </w:p>
    <w:p w14:paraId="5D023E63" w14:textId="77777777" w:rsidR="0057018B" w:rsidRDefault="0057018B" w:rsidP="0057018B">
      <w:pPr>
        <w:pStyle w:val="NoSpacing"/>
      </w:pPr>
    </w:p>
    <w:p w14:paraId="537CD0F1" w14:textId="77777777" w:rsidR="0057018B" w:rsidRDefault="0057018B" w:rsidP="002B51F4">
      <w:pPr>
        <w:pStyle w:val="NoSpacing"/>
        <w:spacing w:after="240"/>
      </w:pPr>
    </w:p>
    <w:p w14:paraId="17D5058D" w14:textId="308DB197" w:rsidR="008F5AF1" w:rsidRPr="0057018B" w:rsidRDefault="0057018B" w:rsidP="001F1A80">
      <w:pPr>
        <w:pStyle w:val="Heading5"/>
        <w:numPr>
          <w:ilvl w:val="0"/>
          <w:numId w:val="11"/>
        </w:numPr>
        <w:spacing w:before="0"/>
        <w:ind w:left="196"/>
      </w:pPr>
      <w:r w:rsidRPr="0057018B">
        <w:t xml:space="preserve">Lesson 1 </w:t>
      </w:r>
      <w:r>
        <w:t xml:space="preserve">– </w:t>
      </w:r>
      <w:r w:rsidR="00B3626F" w:rsidRPr="0057018B">
        <w:t xml:space="preserve">Start </w:t>
      </w:r>
      <w:r w:rsidRPr="0057018B">
        <w:t>s</w:t>
      </w:r>
      <w:r w:rsidR="00B3626F" w:rsidRPr="0057018B">
        <w:t>mall</w:t>
      </w:r>
    </w:p>
    <w:p w14:paraId="54F5B70C" w14:textId="3D9F6C4A" w:rsidR="00B33BDA" w:rsidRDefault="00754028" w:rsidP="007E6067">
      <w:pPr>
        <w:ind w:left="426"/>
      </w:pPr>
      <w:r>
        <w:t>Communities will approach system mapping differently depending on a number of factors including size and number of Service Providers involved. Communities with experience implementing HIFIS recommend that you f</w:t>
      </w:r>
      <w:r w:rsidR="00B3626F">
        <w:t>ocus on operational needs first, such as just your shelters</w:t>
      </w:r>
      <w:r w:rsidR="00B33BDA">
        <w:t>. The main reasons for starting small are:</w:t>
      </w:r>
    </w:p>
    <w:p w14:paraId="717C25EB" w14:textId="54B7AD28" w:rsidR="00B33BDA" w:rsidRDefault="00B33BDA" w:rsidP="007E6067">
      <w:pPr>
        <w:numPr>
          <w:ilvl w:val="0"/>
          <w:numId w:val="5"/>
        </w:numPr>
        <w:spacing w:after="0" w:line="240" w:lineRule="auto"/>
        <w:ind w:left="851"/>
      </w:pPr>
      <w:r>
        <w:t>It will be easier to manage (i.e. communications, meetings, training</w:t>
      </w:r>
      <w:r w:rsidR="001B41F4">
        <w:t>, expectations</w:t>
      </w:r>
      <w:r>
        <w:t>);</w:t>
      </w:r>
    </w:p>
    <w:p w14:paraId="42C78B0D" w14:textId="77777777" w:rsidR="00B33BDA" w:rsidRDefault="00B33BDA" w:rsidP="007E6067">
      <w:pPr>
        <w:numPr>
          <w:ilvl w:val="0"/>
          <w:numId w:val="5"/>
        </w:numPr>
        <w:spacing w:after="0" w:line="240" w:lineRule="auto"/>
        <w:ind w:left="851"/>
      </w:pPr>
      <w:r>
        <w:t>You will be able to keep key Service Providers engaged and informed; and therefore,</w:t>
      </w:r>
    </w:p>
    <w:p w14:paraId="7C2E541A" w14:textId="77777777" w:rsidR="00B33BDA" w:rsidRDefault="00B33BDA" w:rsidP="007E6067">
      <w:pPr>
        <w:numPr>
          <w:ilvl w:val="0"/>
          <w:numId w:val="5"/>
        </w:numPr>
        <w:spacing w:after="0" w:line="240" w:lineRule="auto"/>
        <w:ind w:left="851"/>
      </w:pPr>
      <w:r>
        <w:t>It will be easier to get their support, then you can leverage them to engage others when you expand your scope;</w:t>
      </w:r>
    </w:p>
    <w:p w14:paraId="185D563E" w14:textId="2B4AF2DA" w:rsidR="00B33BDA" w:rsidRDefault="00B33BDA" w:rsidP="007E6067">
      <w:pPr>
        <w:numPr>
          <w:ilvl w:val="0"/>
          <w:numId w:val="5"/>
        </w:numPr>
        <w:spacing w:line="240" w:lineRule="auto"/>
        <w:ind w:left="851"/>
      </w:pPr>
      <w:bookmarkStart w:id="8" w:name="_2kukuxdd44rd" w:colFirst="0" w:colLast="0"/>
      <w:bookmarkEnd w:id="8"/>
      <w:r>
        <w:t xml:space="preserve">You will be able to implement lessons learned more easily when you expand to the next </w:t>
      </w:r>
      <w:r w:rsidR="007E6067">
        <w:t>phase</w:t>
      </w:r>
      <w:r>
        <w:t>.</w:t>
      </w:r>
    </w:p>
    <w:p w14:paraId="71AF12E8" w14:textId="514EF4BC" w:rsidR="00AE77B0" w:rsidRDefault="001B41F4" w:rsidP="007E6067">
      <w:pPr>
        <w:ind w:left="426"/>
      </w:pPr>
      <w:bookmarkStart w:id="9" w:name="_fuzx2ytq3bf9" w:colFirst="0" w:colLast="0"/>
      <w:bookmarkStart w:id="10" w:name="_rvt47pucj0bo" w:colFirst="0" w:colLast="0"/>
      <w:bookmarkStart w:id="11" w:name="_lx9nogg9slpy" w:colFirst="0" w:colLast="0"/>
      <w:bookmarkStart w:id="12" w:name="_rnnimk5411ha" w:colFirst="0" w:colLast="0"/>
      <w:bookmarkEnd w:id="9"/>
      <w:bookmarkEnd w:id="10"/>
      <w:bookmarkEnd w:id="11"/>
      <w:bookmarkEnd w:id="12"/>
      <w:r>
        <w:t>Some e</w:t>
      </w:r>
      <w:r w:rsidR="00AE77B0">
        <w:t>xperience</w:t>
      </w:r>
      <w:r>
        <w:t>d</w:t>
      </w:r>
      <w:r w:rsidR="00B33BDA">
        <w:t xml:space="preserve"> </w:t>
      </w:r>
      <w:r>
        <w:t xml:space="preserve">communities </w:t>
      </w:r>
      <w:r w:rsidR="00AE77B0">
        <w:t xml:space="preserve">recommend directly asking Service Providers how much they want to be involved in the process. </w:t>
      </w:r>
      <w:r w:rsidR="00B33BDA">
        <w:t xml:space="preserve">Getting the right people on board and engaged early on will build commitment and confidence that </w:t>
      </w:r>
      <w:r>
        <w:t>can</w:t>
      </w:r>
      <w:r w:rsidR="00B33BDA">
        <w:t xml:space="preserve"> positively influence your next phases. </w:t>
      </w:r>
    </w:p>
    <w:p w14:paraId="111EF594" w14:textId="21ECE2BA" w:rsidR="00CA212A" w:rsidRDefault="00C8046B" w:rsidP="001F1A80">
      <w:pPr>
        <w:pStyle w:val="Heading5"/>
        <w:numPr>
          <w:ilvl w:val="0"/>
          <w:numId w:val="11"/>
        </w:numPr>
        <w:ind w:left="182"/>
      </w:pPr>
      <w:bookmarkStart w:id="13" w:name="_m999q3hfmq8v" w:colFirst="0" w:colLast="0"/>
      <w:bookmarkEnd w:id="13"/>
      <w:r>
        <w:t xml:space="preserve">Lesson 2 </w:t>
      </w:r>
      <w:r w:rsidR="00CB2BDC">
        <w:t>–</w:t>
      </w:r>
      <w:r>
        <w:t xml:space="preserve"> </w:t>
      </w:r>
      <w:r w:rsidR="00CB2BDC">
        <w:t>Get to know</w:t>
      </w:r>
      <w:r w:rsidR="00B3626F">
        <w:t xml:space="preserve"> </w:t>
      </w:r>
      <w:r w:rsidR="00CA212A">
        <w:t>the workflow</w:t>
      </w:r>
      <w:r w:rsidR="001E7E1F">
        <w:t xml:space="preserve"> (day-to-day tasks)</w:t>
      </w:r>
      <w:r w:rsidR="00CA212A">
        <w:t xml:space="preserve"> of </w:t>
      </w:r>
      <w:r w:rsidR="002A4BA6">
        <w:t>Service Providers</w:t>
      </w:r>
    </w:p>
    <w:p w14:paraId="3357DBB9" w14:textId="6517BF35" w:rsidR="00CA212A" w:rsidRPr="00CA212A" w:rsidRDefault="00CA212A" w:rsidP="007E6067">
      <w:pPr>
        <w:ind w:left="426"/>
      </w:pPr>
      <w:r>
        <w:t xml:space="preserve">In order to configure HIFIS to meet the needs of the users, it will be essential to understand the </w:t>
      </w:r>
      <w:r w:rsidR="001E25A1">
        <w:t xml:space="preserve">services </w:t>
      </w:r>
      <w:r>
        <w:t xml:space="preserve">your </w:t>
      </w:r>
      <w:r w:rsidR="002A4BA6">
        <w:t>Service Providers</w:t>
      </w:r>
      <w:r w:rsidR="001E25A1" w:rsidRPr="001E25A1">
        <w:t xml:space="preserve"> </w:t>
      </w:r>
      <w:r w:rsidR="001E25A1">
        <w:t xml:space="preserve">offer and </w:t>
      </w:r>
      <w:r w:rsidR="001B41F4">
        <w:t>what are their workflow</w:t>
      </w:r>
      <w:r w:rsidR="001E25A1">
        <w:t>.</w:t>
      </w:r>
      <w:r>
        <w:t xml:space="preserve"> Meeting with your </w:t>
      </w:r>
      <w:r w:rsidR="002A4BA6">
        <w:t>Service Providers</w:t>
      </w:r>
      <w:r>
        <w:t xml:space="preserve"> to map out and understand the role of their users </w:t>
      </w:r>
      <w:r w:rsidR="001B41F4">
        <w:t xml:space="preserve">is essential for </w:t>
      </w:r>
      <w:r>
        <w:t>configur</w:t>
      </w:r>
      <w:r w:rsidR="001B41F4">
        <w:t>ing</w:t>
      </w:r>
      <w:r>
        <w:t xml:space="preserve"> HIFIS, </w:t>
      </w:r>
      <w:r w:rsidR="001B41F4">
        <w:t>as well as setting User Rights</w:t>
      </w:r>
      <w:r w:rsidR="00BA1C93">
        <w:t xml:space="preserve">. </w:t>
      </w:r>
      <w:r w:rsidR="00BA5B54">
        <w:t xml:space="preserve"> </w:t>
      </w:r>
      <w:r w:rsidR="001B41F4">
        <w:t>B</w:t>
      </w:r>
      <w:r w:rsidR="001B41F4" w:rsidRPr="001B41F4">
        <w:t xml:space="preserve">y engaging </w:t>
      </w:r>
      <w:r w:rsidR="001B41F4">
        <w:t xml:space="preserve">Service Providers </w:t>
      </w:r>
      <w:r w:rsidR="001B41F4" w:rsidRPr="001B41F4">
        <w:t>in th</w:t>
      </w:r>
      <w:r w:rsidR="001B41F4">
        <w:t>is</w:t>
      </w:r>
      <w:r w:rsidR="001B41F4" w:rsidRPr="001B41F4">
        <w:t xml:space="preserve"> process, it can help manage their expectations and gain their support for </w:t>
      </w:r>
      <w:r w:rsidR="001B41F4">
        <w:t xml:space="preserve">both the process and </w:t>
      </w:r>
      <w:r w:rsidR="001B41F4" w:rsidRPr="001B41F4">
        <w:t>expansion</w:t>
      </w:r>
      <w:r w:rsidR="001B41F4">
        <w:t xml:space="preserve"> phases for HIFIS in the community.</w:t>
      </w:r>
    </w:p>
    <w:p w14:paraId="7693B447" w14:textId="37B3FD1A" w:rsidR="008F5AF1" w:rsidRDefault="00C8046B" w:rsidP="001F1A80">
      <w:pPr>
        <w:pStyle w:val="Heading5"/>
        <w:numPr>
          <w:ilvl w:val="0"/>
          <w:numId w:val="11"/>
        </w:numPr>
        <w:ind w:left="196"/>
      </w:pPr>
      <w:r>
        <w:t xml:space="preserve">Lesson 3 - </w:t>
      </w:r>
      <w:r w:rsidR="00CA212A">
        <w:t xml:space="preserve">Know </w:t>
      </w:r>
      <w:r w:rsidR="00B3626F">
        <w:t>what information is needed</w:t>
      </w:r>
    </w:p>
    <w:p w14:paraId="1B77EE26" w14:textId="038A4601" w:rsidR="008F5AF1" w:rsidRDefault="00B3626F" w:rsidP="00FC4F2D">
      <w:pPr>
        <w:ind w:left="426"/>
      </w:pPr>
      <w:bookmarkStart w:id="14" w:name="_3r8g776q4e9b" w:colFirst="0" w:colLast="0"/>
      <w:bookmarkEnd w:id="14"/>
      <w:r>
        <w:t xml:space="preserve">It is important to </w:t>
      </w:r>
      <w:r w:rsidR="00CA212A">
        <w:t>know</w:t>
      </w:r>
      <w:r>
        <w:t xml:space="preserve"> what data your </w:t>
      </w:r>
      <w:r w:rsidR="002A4BA6">
        <w:t>Service Providers</w:t>
      </w:r>
      <w:r>
        <w:t xml:space="preserve"> need to capture </w:t>
      </w:r>
      <w:r w:rsidR="001E25A1">
        <w:t>as well as</w:t>
      </w:r>
      <w:r>
        <w:t xml:space="preserve"> how they will use that data to support their clients</w:t>
      </w:r>
      <w:r w:rsidR="001E25A1">
        <w:t>,</w:t>
      </w:r>
      <w:r>
        <w:t xml:space="preserve"> and report to boards and funders. Consult your </w:t>
      </w:r>
      <w:r w:rsidR="002A4BA6">
        <w:t>Service Providers</w:t>
      </w:r>
      <w:r>
        <w:t xml:space="preserve"> to get a good understanding of what information </w:t>
      </w:r>
      <w:r w:rsidR="002A4BA6">
        <w:t>Service Providers</w:t>
      </w:r>
      <w:r>
        <w:t xml:space="preserve"> want to collect and what module in HIFIS will support the information.  </w:t>
      </w:r>
      <w:r w:rsidR="001E25A1">
        <w:t xml:space="preserve">It is </w:t>
      </w:r>
      <w:r>
        <w:t xml:space="preserve">vitally important you have the reporting mechanisms in place so </w:t>
      </w:r>
      <w:r w:rsidR="002A4BA6">
        <w:t>Service Providers</w:t>
      </w:r>
      <w:r>
        <w:t xml:space="preserve"> are able to report on these data collection points. Often </w:t>
      </w:r>
      <w:r w:rsidR="002A4BA6">
        <w:t>Service Providers</w:t>
      </w:r>
      <w:r>
        <w:t xml:space="preserve"> will transition all of their data collection to HIFIS</w:t>
      </w:r>
      <w:r w:rsidR="001E25A1">
        <w:t>,</w:t>
      </w:r>
      <w:r>
        <w:t xml:space="preserve"> which means they require greater access to the information they are inputting. Coming up with a pathway for them to request a new report or even defining what you</w:t>
      </w:r>
      <w:r w:rsidR="001E25A1">
        <w:t>,</w:t>
      </w:r>
      <w:r>
        <w:t xml:space="preserve"> as the System Manager</w:t>
      </w:r>
      <w:r w:rsidR="001E25A1">
        <w:t>,</w:t>
      </w:r>
      <w:r>
        <w:t xml:space="preserve"> are willing to assist on reporting will keep expectations in check.</w:t>
      </w:r>
    </w:p>
    <w:p w14:paraId="62F7E013" w14:textId="1B583FD0" w:rsidR="008F5AF1" w:rsidRDefault="00B3626F" w:rsidP="001F1A80">
      <w:pPr>
        <w:pStyle w:val="Heading5"/>
        <w:numPr>
          <w:ilvl w:val="0"/>
          <w:numId w:val="11"/>
        </w:numPr>
        <w:ind w:left="182"/>
      </w:pPr>
      <w:bookmarkStart w:id="15" w:name="_2ky9by93287l" w:colFirst="0" w:colLast="0"/>
      <w:bookmarkEnd w:id="15"/>
      <w:r>
        <w:t xml:space="preserve">Lesson </w:t>
      </w:r>
      <w:r w:rsidR="00C8046B">
        <w:t>4</w:t>
      </w:r>
      <w:r>
        <w:t xml:space="preserve"> - Include the </w:t>
      </w:r>
      <w:r w:rsidR="002A4BA6">
        <w:t>Service Providers</w:t>
      </w:r>
      <w:r>
        <w:t xml:space="preserve"> throughout the journey</w:t>
      </w:r>
    </w:p>
    <w:p w14:paraId="5A5C228D" w14:textId="5B8AC3B3" w:rsidR="008F5AF1" w:rsidRDefault="00B3626F" w:rsidP="007E6067">
      <w:pPr>
        <w:ind w:left="426"/>
      </w:pPr>
      <w:bookmarkStart w:id="16" w:name="_2319vqbgs1t8" w:colFirst="0" w:colLast="0"/>
      <w:bookmarkEnd w:id="16"/>
      <w:r>
        <w:t>When big system changes are implemented</w:t>
      </w:r>
      <w:r w:rsidR="00CB2BDC">
        <w:t>,</w:t>
      </w:r>
      <w:r>
        <w:t xml:space="preserve"> such as Coordinated Access or adding new technology </w:t>
      </w:r>
      <w:r w:rsidR="00CB2BDC">
        <w:t>like</w:t>
      </w:r>
      <w:r>
        <w:t xml:space="preserve"> </w:t>
      </w:r>
      <w:r w:rsidR="00CB2BDC">
        <w:t xml:space="preserve">HIFIS, </w:t>
      </w:r>
      <w:r>
        <w:t xml:space="preserve">workflows will change. </w:t>
      </w:r>
      <w:r w:rsidR="001E7E1F">
        <w:t>Having</w:t>
      </w:r>
      <w:r>
        <w:t xml:space="preserve"> a good understanding of the value of these changes particularly if the changes do</w:t>
      </w:r>
      <w:r w:rsidR="00CB2BDC">
        <w:t xml:space="preserve"> not</w:t>
      </w:r>
      <w:r>
        <w:t xml:space="preserve"> make their jobs easier</w:t>
      </w:r>
      <w:r w:rsidR="001E7E1F">
        <w:t>, will be essential for staff</w:t>
      </w:r>
      <w:r>
        <w:t xml:space="preserve">. </w:t>
      </w:r>
      <w:r w:rsidR="001E7E1F">
        <w:t>F</w:t>
      </w:r>
      <w:r>
        <w:t>ind</w:t>
      </w:r>
      <w:r w:rsidR="001E7E1F">
        <w:t>ing</w:t>
      </w:r>
      <w:r>
        <w:t xml:space="preserve"> a way to establish buy-in</w:t>
      </w:r>
      <w:r w:rsidR="00ED31FE">
        <w:t xml:space="preserve"> from everyone involved</w:t>
      </w:r>
      <w:r w:rsidR="001E7E1F">
        <w:t xml:space="preserve"> is important</w:t>
      </w:r>
      <w:r>
        <w:t xml:space="preserve">. People are more likely to be supportive if </w:t>
      </w:r>
      <w:r w:rsidR="00CB2BDC">
        <w:t>you</w:t>
      </w:r>
      <w:r>
        <w:t xml:space="preserve"> consult and inform</w:t>
      </w:r>
      <w:r w:rsidR="00CB2BDC">
        <w:t xml:space="preserve"> them</w:t>
      </w:r>
      <w:r>
        <w:t xml:space="preserve"> throughout the process. </w:t>
      </w:r>
      <w:r w:rsidR="00CB2BDC">
        <w:t>In the case study above the community</w:t>
      </w:r>
      <w:r w:rsidR="00C45D1C">
        <w:t xml:space="preserve"> did so from the beginning</w:t>
      </w:r>
      <w:r w:rsidR="001E25A1">
        <w:t xml:space="preserve">. </w:t>
      </w:r>
      <w:r w:rsidR="00C45D1C">
        <w:t xml:space="preserve"> </w:t>
      </w:r>
      <w:r w:rsidR="001E25A1">
        <w:t>E</w:t>
      </w:r>
      <w:r w:rsidR="00C45D1C">
        <w:t>ngaging Service Providers who will contribute to the change continues to be their approach for expanding their implementation.</w:t>
      </w:r>
      <w:r w:rsidR="001E25A1">
        <w:t xml:space="preserve"> </w:t>
      </w:r>
    </w:p>
    <w:p w14:paraId="1BA65969" w14:textId="285F4D13" w:rsidR="008F5AF1" w:rsidRDefault="00B3626F" w:rsidP="007E6067">
      <w:pPr>
        <w:ind w:left="426"/>
      </w:pPr>
      <w:bookmarkStart w:id="17" w:name="_esbfjdvockt9" w:colFirst="0" w:colLast="0"/>
      <w:bookmarkEnd w:id="17"/>
      <w:r>
        <w:t xml:space="preserve">HIFIS is a flexible tool and can be customized and configured in many ways to meet needs. Be sure not to overwhelm your community members with too many </w:t>
      </w:r>
      <w:r w:rsidR="00C45D1C">
        <w:t xml:space="preserve">possible </w:t>
      </w:r>
      <w:r>
        <w:t>options</w:t>
      </w:r>
      <w:r w:rsidR="00C45D1C">
        <w:t xml:space="preserve"> in HIFIS</w:t>
      </w:r>
      <w:r>
        <w:t>.</w:t>
      </w:r>
      <w:r w:rsidR="00935561">
        <w:t xml:space="preserve"> It can confuse and create expectations. Stick to demonstrating functions they will use.</w:t>
      </w:r>
    </w:p>
    <w:p w14:paraId="66395A99" w14:textId="7BE01FB4" w:rsidR="00CB2BDC" w:rsidRDefault="00CB2BDC" w:rsidP="001F1A80">
      <w:pPr>
        <w:pStyle w:val="Heading5"/>
        <w:numPr>
          <w:ilvl w:val="0"/>
          <w:numId w:val="11"/>
        </w:numPr>
        <w:ind w:left="168"/>
      </w:pPr>
      <w:r>
        <w:t xml:space="preserve">Lesson 5 – It </w:t>
      </w:r>
      <w:r w:rsidR="00754028">
        <w:t>might</w:t>
      </w:r>
      <w:r>
        <w:t xml:space="preserve"> take longer than you think</w:t>
      </w:r>
    </w:p>
    <w:p w14:paraId="584F9A58" w14:textId="49FA8213" w:rsidR="00CB2BDC" w:rsidRDefault="00C45D1C" w:rsidP="002B51F4">
      <w:pPr>
        <w:spacing w:after="0"/>
        <w:ind w:left="426"/>
      </w:pPr>
      <w:r>
        <w:t xml:space="preserve">Mapping </w:t>
      </w:r>
      <w:r w:rsidR="001E7E1F">
        <w:t xml:space="preserve">your community’s service system and workflow will take time. </w:t>
      </w:r>
      <w:r w:rsidR="00ED31FE">
        <w:t xml:space="preserve">Probably more time than you think. Every community is different; however, it would be optimistic to base your timelines for implementation after just a couple of system mapping meetings. HIFIS Leads with experience note that it can take anywhere from 6 months to two years. Patience and listening, and then being able to demonstrate stakeholder needs in the configuration of HIFIS will help keep your implementation process moving in the right direction. </w:t>
      </w:r>
    </w:p>
    <w:p w14:paraId="2A5CECAB" w14:textId="77777777" w:rsidR="002B51F4" w:rsidRDefault="002B51F4" w:rsidP="002B51F4">
      <w:pPr>
        <w:spacing w:after="0"/>
        <w:ind w:left="426"/>
      </w:pPr>
    </w:p>
    <w:p w14:paraId="1B1E2419" w14:textId="184C6D9F" w:rsidR="008F5AF1" w:rsidRDefault="00DA7687" w:rsidP="00FF7DE5">
      <w:pPr>
        <w:pStyle w:val="Heading4"/>
        <w:numPr>
          <w:ilvl w:val="0"/>
          <w:numId w:val="9"/>
        </w:numPr>
        <w:spacing w:after="120"/>
        <w:ind w:left="364"/>
      </w:pPr>
      <w:bookmarkStart w:id="18" w:name="_aixr89m7qcfk" w:colFirst="0" w:colLast="0"/>
      <w:bookmarkStart w:id="19" w:name="_f2g55qfk5mad" w:colFirst="0" w:colLast="0"/>
      <w:bookmarkStart w:id="20" w:name="_STEPS_AT_EACH"/>
      <w:bookmarkEnd w:id="18"/>
      <w:bookmarkEnd w:id="19"/>
      <w:bookmarkEnd w:id="20"/>
      <w:r>
        <w:t xml:space="preserve">MAPPING IN </w:t>
      </w:r>
      <w:r w:rsidR="007E6067">
        <w:t>PHASES</w:t>
      </w:r>
    </w:p>
    <w:p w14:paraId="283F5EE8" w14:textId="171D0237" w:rsidR="00DA7687" w:rsidRDefault="00DA7687" w:rsidP="00FF7DE5">
      <w:pPr>
        <w:ind w:left="364"/>
      </w:pPr>
      <w:r>
        <w:t>Communities that have implemented HIFIS recommend mapping your implementation by</w:t>
      </w:r>
      <w:r w:rsidR="007E6067">
        <w:t xml:space="preserve"> phases</w:t>
      </w:r>
      <w:r>
        <w:t xml:space="preserve"> or stages.</w:t>
      </w:r>
      <w:r w:rsidR="00CB2BDC">
        <w:t xml:space="preserve"> </w:t>
      </w:r>
      <w:r w:rsidR="00935561">
        <w:t xml:space="preserve"> </w:t>
      </w:r>
      <w:r w:rsidR="008B1C14">
        <w:t xml:space="preserve">Rolling out of your implementation will mirror your mapping phases as well. </w:t>
      </w:r>
      <w:r w:rsidR="00935561">
        <w:t>Here</w:t>
      </w:r>
      <w:r w:rsidR="008B1C14">
        <w:t xml:space="preserve"> are the recommended phases and </w:t>
      </w:r>
      <w:r w:rsidR="00CB2BDC">
        <w:t xml:space="preserve">some guidance for what </w:t>
      </w:r>
      <w:r w:rsidR="008B1C14">
        <w:t>to consider mapping at</w:t>
      </w:r>
      <w:r w:rsidR="00CB2BDC">
        <w:t xml:space="preserve"> each </w:t>
      </w:r>
      <w:r w:rsidR="007E6067">
        <w:t>phase</w:t>
      </w:r>
      <w:r w:rsidR="00CB2BDC">
        <w:t xml:space="preserve">. </w:t>
      </w:r>
    </w:p>
    <w:p w14:paraId="4EEABE0A" w14:textId="77777777" w:rsidR="00F87B91" w:rsidRPr="009A402D" w:rsidRDefault="00F87B91" w:rsidP="00F87B91">
      <w:pPr>
        <w:spacing w:after="0"/>
        <w:ind w:left="364"/>
        <w:rPr>
          <w:color w:val="1F497D" w:themeColor="text2"/>
          <w14:textFill>
            <w14:solidFill>
              <w14:schemeClr w14:val="tx2">
                <w14:alpha w14:val="50000"/>
              </w14:schemeClr>
            </w14:solidFill>
          </w14:textFill>
        </w:rPr>
      </w:pPr>
    </w:p>
    <w:p w14:paraId="1BC774F4" w14:textId="2B1FAEE5" w:rsidR="00DA7687" w:rsidRDefault="00DA7687" w:rsidP="008B1C14">
      <w:pPr>
        <w:keepNext/>
        <w:ind w:left="851" w:right="1138"/>
      </w:pPr>
      <w:r>
        <w:rPr>
          <w:b/>
          <w:noProof/>
        </w:rPr>
        <w:drawing>
          <wp:inline distT="0" distB="0" distL="0" distR="0" wp14:anchorId="4DDE850A" wp14:editId="17B696FD">
            <wp:extent cx="4876800" cy="1225062"/>
            <wp:effectExtent l="38100" t="0" r="19050" b="13335"/>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EDD9FFD" w14:textId="79855F14" w:rsidR="00F87B91" w:rsidRDefault="00F87B91" w:rsidP="008B1C14">
      <w:pPr>
        <w:keepNext/>
        <w:ind w:left="851" w:right="1138"/>
      </w:pPr>
      <w:r>
        <w:rPr>
          <w:noProof/>
        </w:rPr>
        <mc:AlternateContent>
          <mc:Choice Requires="wpg">
            <w:drawing>
              <wp:anchor distT="0" distB="0" distL="114300" distR="114300" simplePos="0" relativeHeight="251673600" behindDoc="1" locked="0" layoutInCell="1" allowOverlap="1" wp14:anchorId="34D09969" wp14:editId="0A6FE528">
                <wp:simplePos x="0" y="0"/>
                <wp:positionH relativeFrom="leftMargin">
                  <wp:posOffset>603250</wp:posOffset>
                </wp:positionH>
                <wp:positionV relativeFrom="paragraph">
                  <wp:posOffset>188595</wp:posOffset>
                </wp:positionV>
                <wp:extent cx="546100" cy="596900"/>
                <wp:effectExtent l="0" t="19050" r="44450" b="31750"/>
                <wp:wrapNone/>
                <wp:docPr id="16" name="Group 16"/>
                <wp:cNvGraphicFramePr/>
                <a:graphic xmlns:a="http://schemas.openxmlformats.org/drawingml/2006/main">
                  <a:graphicData uri="http://schemas.microsoft.com/office/word/2010/wordprocessingGroup">
                    <wpg:wgp>
                      <wpg:cNvGrpSpPr/>
                      <wpg:grpSpPr>
                        <a:xfrm>
                          <a:off x="0" y="0"/>
                          <a:ext cx="546100" cy="596900"/>
                          <a:chOff x="-84198" y="-14464"/>
                          <a:chExt cx="897466" cy="636410"/>
                        </a:xfrm>
                      </wpg:grpSpPr>
                      <wps:wsp>
                        <wps:cNvPr id="8" name="Flowchart: Manual Operation 8"/>
                        <wps:cNvSpPr/>
                        <wps:spPr>
                          <a:xfrm rot="16200000">
                            <a:off x="120650" y="-120650"/>
                            <a:ext cx="520700" cy="762000"/>
                          </a:xfrm>
                          <a:prstGeom prst="flowChartManualOperation">
                            <a:avLst/>
                          </a:prstGeom>
                          <a:solidFill>
                            <a:schemeClr val="bg1">
                              <a:lumMod val="65000"/>
                              <a:alpha val="4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84198" y="-14464"/>
                            <a:ext cx="897466" cy="636410"/>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5CF7E5F1" w14:textId="0F82799C" w:rsidR="00CF4A1C" w:rsidRPr="00CF4A1C" w:rsidRDefault="00ED31FE" w:rsidP="00CF4A1C">
                              <w:pPr>
                                <w:spacing w:after="0" w:line="240" w:lineRule="auto"/>
                                <w:jc w:val="center"/>
                                <w:rPr>
                                  <w:b/>
                                  <w:color w:val="000000" w:themeColor="text1"/>
                                  <w:sz w:val="18"/>
                                </w:rPr>
                              </w:pPr>
                              <w:r w:rsidRPr="00CF4A1C">
                                <w:rPr>
                                  <w:b/>
                                  <w:color w:val="000000" w:themeColor="text1"/>
                                  <w:sz w:val="18"/>
                                </w:rPr>
                                <w:t>Phase</w:t>
                              </w:r>
                            </w:p>
                            <w:p w14:paraId="4948B3A9" w14:textId="0E6F4006" w:rsidR="00092022" w:rsidRPr="00CF4A1C" w:rsidRDefault="00092022" w:rsidP="00092022">
                              <w:pPr>
                                <w:jc w:val="center"/>
                                <w:rPr>
                                  <w:b/>
                                  <w:color w:val="000000" w:themeColor="text1"/>
                                  <w:sz w:val="18"/>
                                </w:rPr>
                              </w:pPr>
                              <w:r w:rsidRPr="00CF4A1C">
                                <w:rPr>
                                  <w:b/>
                                  <w:color w:val="000000" w:themeColor="text1"/>
                                  <w:sz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D09969" id="Group 16" o:spid="_x0000_s1026" style="position:absolute;left:0;text-align:left;margin-left:47.5pt;margin-top:14.85pt;width:43pt;height:47pt;z-index:-251642880;mso-position-horizontal-relative:left-margin-area;mso-width-relative:margin;mso-height-relative:margin" coordorigin="-841,-144" coordsize="8974,6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">
                <v:shapetype id="_x0000_t119" coordsize="21600,21600" o:spt="119" path="m,l21600,,17240,21600r-12880,xe">
                  <v:stroke joinstyle="miter"/>
                  <v:path gradientshapeok="t" o:connecttype="custom" o:connectlocs="10800,0;2180,10800;10800,21600;19420,10800" textboxrect="4321,0,17204,21600"/>
                </v:shapetype>
                <v:shape id="Flowchart: Manual Operation 8" o:spid="_x0000_s1027" type="#_x0000_t119" style="position:absolute;left:1206;top:-1206;width:5207;height:762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" fillcolor="#a5a5a5 [2092]" stroked="f">
                  <v:fill opacity="26214f"/>
                  <v:shadow on="t" color="black" opacity="22937f" origin=",.5" offset="0,.63889mm"/>
                </v:shape>
                <v:rect id="Rectangle 3" o:spid="_x0000_s1028" style="position:absolute;left:-841;top:-144;width:8973;height:6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" filled="f" stroked="f">
                  <v:shadow on="t" color="black" opacity="22937f" origin=",.5" offset="0,.63889mm"/>
                  <v:textbox>
                    <w:txbxContent>
                      <w:p w14:paraId="5CF7E5F1" w14:textId="0F82799C" w:rsidR="00CF4A1C" w:rsidRPr="00CF4A1C" w:rsidRDefault="00ED31FE" w:rsidP="00CF4A1C">
                        <w:pPr>
                          <w:spacing w:after="0" w:line="240" w:lineRule="auto"/>
                          <w:jc w:val="center"/>
                          <w:rPr>
                            <w:b/>
                            <w:color w:val="000000" w:themeColor="text1"/>
                            <w:sz w:val="18"/>
                          </w:rPr>
                        </w:pPr>
                        <w:r w:rsidRPr="00CF4A1C">
                          <w:rPr>
                            <w:b/>
                            <w:color w:val="000000" w:themeColor="text1"/>
                            <w:sz w:val="18"/>
                          </w:rPr>
                          <w:t>Phase</w:t>
                        </w:r>
                      </w:p>
                      <w:p w14:paraId="4948B3A9" w14:textId="0E6F4006" w:rsidR="00092022" w:rsidRPr="00CF4A1C" w:rsidRDefault="00092022" w:rsidP="00092022">
                        <w:pPr>
                          <w:jc w:val="center"/>
                          <w:rPr>
                            <w:b/>
                            <w:color w:val="000000" w:themeColor="text1"/>
                            <w:sz w:val="18"/>
                          </w:rPr>
                        </w:pPr>
                        <w:r w:rsidRPr="00CF4A1C">
                          <w:rPr>
                            <w:b/>
                            <w:color w:val="000000" w:themeColor="text1"/>
                            <w:sz w:val="18"/>
                          </w:rPr>
                          <w:t>1</w:t>
                        </w:r>
                      </w:p>
                    </w:txbxContent>
                  </v:textbox>
                </v:rect>
                <w10:wrap anchorx="margin"/>
              </v:group>
            </w:pict>
          </mc:Fallback>
        </mc:AlternateContent>
      </w:r>
    </w:p>
    <w:p w14:paraId="6E5B90AC" w14:textId="1574676D" w:rsidR="008F5AF1" w:rsidRDefault="00CF4A1C" w:rsidP="00F87B91">
      <w:pPr>
        <w:ind w:left="392"/>
      </w:pPr>
      <w:r>
        <w:rPr>
          <w:color w:val="000000"/>
        </w:rPr>
        <w:t>S</w:t>
      </w:r>
      <w:r w:rsidR="00B3626F" w:rsidRPr="00FF7DE5">
        <w:rPr>
          <w:color w:val="000000"/>
        </w:rPr>
        <w:t>tart mapping your</w:t>
      </w:r>
      <w:r w:rsidR="00B3626F">
        <w:rPr>
          <w:color w:val="000000"/>
        </w:rPr>
        <w:t xml:space="preserve"> </w:t>
      </w:r>
      <w:r w:rsidR="00561737" w:rsidRPr="00FF7DE5">
        <w:rPr>
          <w:b/>
          <w:color w:val="000000"/>
        </w:rPr>
        <w:t>emergency shelters and outreach</w:t>
      </w:r>
      <w:r w:rsidR="00561737">
        <w:rPr>
          <w:color w:val="000000"/>
        </w:rPr>
        <w:t xml:space="preserve">. The </w:t>
      </w:r>
      <w:hyperlink r:id="rId14" w:history="1">
        <w:r w:rsidR="00E0682E" w:rsidRPr="00DB2E2C">
          <w:rPr>
            <w:rStyle w:val="Hyperlink"/>
            <w:i/>
          </w:rPr>
          <w:t>User Rights</w:t>
        </w:r>
        <w:r w:rsidR="00561737" w:rsidRPr="00DB2E2C">
          <w:rPr>
            <w:rStyle w:val="Hyperlink"/>
            <w:i/>
          </w:rPr>
          <w:t xml:space="preserve"> Matrix</w:t>
        </w:r>
      </w:hyperlink>
      <w:r w:rsidR="00561737">
        <w:rPr>
          <w:color w:val="000000"/>
        </w:rPr>
        <w:t xml:space="preserve"> tool (See </w:t>
      </w:r>
      <w:hyperlink w:anchor="_ANNEX_A:_Module" w:history="1">
        <w:r w:rsidR="00DB2E2C" w:rsidRPr="00DB2E2C">
          <w:rPr>
            <w:rStyle w:val="Hyperlink"/>
          </w:rPr>
          <w:t>Section 4</w:t>
        </w:r>
      </w:hyperlink>
      <w:r w:rsidR="00561737">
        <w:rPr>
          <w:color w:val="000000"/>
        </w:rPr>
        <w:t xml:space="preserve">) can help </w:t>
      </w:r>
      <w:r w:rsidR="00561737">
        <w:t xml:space="preserve">communities specify what modules are </w:t>
      </w:r>
      <w:r w:rsidR="00F81F40" w:rsidRPr="00F81F40">
        <w:rPr>
          <w:i/>
        </w:rPr>
        <w:t>n</w:t>
      </w:r>
      <w:r w:rsidR="00561737" w:rsidRPr="00F81F40">
        <w:rPr>
          <w:i/>
        </w:rPr>
        <w:t>eeded</w:t>
      </w:r>
      <w:r w:rsidR="00561737">
        <w:t xml:space="preserve">, </w:t>
      </w:r>
      <w:proofErr w:type="spellStart"/>
      <w:r w:rsidR="00F81F40" w:rsidRPr="00F81F40">
        <w:rPr>
          <w:i/>
        </w:rPr>
        <w:t>w</w:t>
      </w:r>
      <w:r w:rsidR="00561737" w:rsidRPr="00F81F40">
        <w:rPr>
          <w:i/>
        </w:rPr>
        <w:t>ishlist</w:t>
      </w:r>
      <w:proofErr w:type="spellEnd"/>
      <w:r w:rsidR="00561737">
        <w:t xml:space="preserve">, </w:t>
      </w:r>
      <w:r w:rsidR="00F81F40">
        <w:t xml:space="preserve">or </w:t>
      </w:r>
      <w:r w:rsidR="00561737" w:rsidRPr="00F81F40">
        <w:rPr>
          <w:i/>
        </w:rPr>
        <w:t>not needed</w:t>
      </w:r>
      <w:r w:rsidR="00561737">
        <w:t xml:space="preserve">. Use this to help map out your rollout and help Service Providers get a sense of the direction and scale of roll out they want. </w:t>
      </w:r>
    </w:p>
    <w:p w14:paraId="49C9FC29" w14:textId="4B2367CF" w:rsidR="008F5AF1" w:rsidRDefault="00B3626F" w:rsidP="00FC4F2D">
      <w:pPr>
        <w:numPr>
          <w:ilvl w:val="0"/>
          <w:numId w:val="3"/>
        </w:numPr>
        <w:pBdr>
          <w:top w:val="nil"/>
          <w:left w:val="nil"/>
          <w:bottom w:val="nil"/>
          <w:right w:val="nil"/>
          <w:between w:val="nil"/>
        </w:pBdr>
        <w:spacing w:after="0"/>
        <w:ind w:left="993"/>
      </w:pPr>
      <w:r>
        <w:t>Make a list of your shelters / outreach organizations</w:t>
      </w:r>
      <w:r w:rsidR="00592595">
        <w:t>.</w:t>
      </w:r>
    </w:p>
    <w:p w14:paraId="64DB9D77" w14:textId="64C69787" w:rsidR="008F5AF1" w:rsidRDefault="00B3626F" w:rsidP="00FC4F2D">
      <w:pPr>
        <w:numPr>
          <w:ilvl w:val="0"/>
          <w:numId w:val="3"/>
        </w:numPr>
        <w:pBdr>
          <w:top w:val="nil"/>
          <w:left w:val="nil"/>
          <w:bottom w:val="nil"/>
          <w:right w:val="nil"/>
          <w:between w:val="nil"/>
        </w:pBdr>
        <w:spacing w:after="0"/>
        <w:ind w:left="993"/>
      </w:pPr>
      <w:r>
        <w:t>Identify which organizations need to be part of phase 1 rollout based on operational needs - who would benefit most?</w:t>
      </w:r>
    </w:p>
    <w:p w14:paraId="345423F7" w14:textId="0B0D846F" w:rsidR="008F5AF1" w:rsidRDefault="00B3626F" w:rsidP="00FC4F2D">
      <w:pPr>
        <w:numPr>
          <w:ilvl w:val="0"/>
          <w:numId w:val="3"/>
        </w:numPr>
        <w:pBdr>
          <w:top w:val="nil"/>
          <w:left w:val="nil"/>
          <w:bottom w:val="nil"/>
          <w:right w:val="nil"/>
          <w:between w:val="nil"/>
        </w:pBdr>
        <w:spacing w:after="0"/>
        <w:ind w:left="993"/>
      </w:pPr>
      <w:r>
        <w:t xml:space="preserve">Decide who the HIFIS lead/contact within each organization is. Ask them how much they want to be involved in planning.  </w:t>
      </w:r>
    </w:p>
    <w:p w14:paraId="1AF48895" w14:textId="27B40840" w:rsidR="008F5AF1" w:rsidRDefault="00B3626F" w:rsidP="00FC4F2D">
      <w:pPr>
        <w:numPr>
          <w:ilvl w:val="0"/>
          <w:numId w:val="3"/>
        </w:numPr>
        <w:pBdr>
          <w:top w:val="nil"/>
          <w:left w:val="nil"/>
          <w:bottom w:val="nil"/>
          <w:right w:val="nil"/>
          <w:between w:val="nil"/>
        </w:pBdr>
        <w:spacing w:after="0"/>
        <w:ind w:left="993"/>
      </w:pPr>
      <w:r>
        <w:t>Decide what modules are a priority for phase 1 rollout, and which you would like in the future</w:t>
      </w:r>
      <w:r w:rsidR="00592595">
        <w:t>.</w:t>
      </w:r>
    </w:p>
    <w:p w14:paraId="32288B67" w14:textId="3268526D" w:rsidR="008F5AF1" w:rsidRDefault="00B3626F" w:rsidP="00FC4F2D">
      <w:pPr>
        <w:numPr>
          <w:ilvl w:val="0"/>
          <w:numId w:val="3"/>
        </w:numPr>
        <w:pBdr>
          <w:top w:val="nil"/>
          <w:left w:val="nil"/>
          <w:bottom w:val="nil"/>
          <w:right w:val="nil"/>
          <w:between w:val="nil"/>
        </w:pBdr>
        <w:spacing w:after="0"/>
        <w:ind w:left="993"/>
      </w:pPr>
      <w:r>
        <w:t>Decide what staff at each shelter/ organization need use HIFIS as of phase 1- don’t assume everyone will</w:t>
      </w:r>
      <w:r w:rsidR="00592595">
        <w:t>.</w:t>
      </w:r>
    </w:p>
    <w:p w14:paraId="5878CF00" w14:textId="5C709E9F" w:rsidR="008F5AF1" w:rsidRDefault="00B3626F" w:rsidP="00FC4F2D">
      <w:pPr>
        <w:numPr>
          <w:ilvl w:val="0"/>
          <w:numId w:val="3"/>
        </w:numPr>
        <w:pBdr>
          <w:top w:val="nil"/>
          <w:left w:val="nil"/>
          <w:bottom w:val="nil"/>
          <w:right w:val="nil"/>
          <w:between w:val="nil"/>
        </w:pBdr>
        <w:spacing w:after="0"/>
        <w:ind w:left="993"/>
      </w:pPr>
      <w:r>
        <w:t>Design user rights based on module roll out plan</w:t>
      </w:r>
      <w:r w:rsidR="00592595">
        <w:t>.</w:t>
      </w:r>
    </w:p>
    <w:p w14:paraId="36769860" w14:textId="0C0A3F65" w:rsidR="008F5AF1" w:rsidRDefault="008E0D83" w:rsidP="00FC4F2D">
      <w:pPr>
        <w:numPr>
          <w:ilvl w:val="0"/>
          <w:numId w:val="3"/>
        </w:numPr>
        <w:pBdr>
          <w:top w:val="nil"/>
          <w:left w:val="nil"/>
          <w:bottom w:val="nil"/>
          <w:right w:val="nil"/>
          <w:between w:val="nil"/>
        </w:pBdr>
        <w:spacing w:after="0"/>
        <w:ind w:left="993"/>
      </w:pPr>
      <w:r>
        <w:t xml:space="preserve">Focus on </w:t>
      </w:r>
      <w:r w:rsidR="00B3626F">
        <w:t>operational needs</w:t>
      </w:r>
      <w:r>
        <w:t xml:space="preserve"> in this phase</w:t>
      </w:r>
      <w:r w:rsidR="00B3626F">
        <w:t>.</w:t>
      </w:r>
    </w:p>
    <w:p w14:paraId="7EC0644D" w14:textId="521902E2" w:rsidR="008F5AF1" w:rsidRDefault="00B3626F" w:rsidP="00FC4F2D">
      <w:pPr>
        <w:numPr>
          <w:ilvl w:val="0"/>
          <w:numId w:val="3"/>
        </w:numPr>
        <w:pBdr>
          <w:top w:val="nil"/>
          <w:left w:val="nil"/>
          <w:bottom w:val="nil"/>
          <w:right w:val="nil"/>
          <w:between w:val="nil"/>
        </w:pBdr>
        <w:spacing w:after="0"/>
        <w:ind w:left="993"/>
      </w:pPr>
      <w:r>
        <w:t xml:space="preserve">What activities would benefit most from being tracked? Start with the most essential. You </w:t>
      </w:r>
      <w:r w:rsidR="008E0D83">
        <w:t>will</w:t>
      </w:r>
      <w:r>
        <w:t xml:space="preserve"> expand </w:t>
      </w:r>
      <w:r w:rsidR="008E0D83">
        <w:t>as the phases expand</w:t>
      </w:r>
      <w:r>
        <w:t xml:space="preserve">. Starting too big will create data entry fatigue and the learning curve for staff will be steep. </w:t>
      </w:r>
    </w:p>
    <w:p w14:paraId="6A717A1D" w14:textId="33D1777E" w:rsidR="008F5AF1" w:rsidRDefault="00CF4A1C">
      <w:r>
        <w:rPr>
          <w:noProof/>
          <w:color w:val="000000"/>
        </w:rPr>
        <mc:AlternateContent>
          <mc:Choice Requires="wpg">
            <w:drawing>
              <wp:anchor distT="0" distB="0" distL="114300" distR="114300" simplePos="0" relativeHeight="251679744" behindDoc="1" locked="0" layoutInCell="1" allowOverlap="1" wp14:anchorId="0D8BF64E" wp14:editId="3B2BE6CC">
                <wp:simplePos x="0" y="0"/>
                <wp:positionH relativeFrom="leftMargin">
                  <wp:posOffset>596265</wp:posOffset>
                </wp:positionH>
                <wp:positionV relativeFrom="paragraph">
                  <wp:posOffset>198755</wp:posOffset>
                </wp:positionV>
                <wp:extent cx="571500" cy="488950"/>
                <wp:effectExtent l="0" t="19050" r="38100" b="82550"/>
                <wp:wrapNone/>
                <wp:docPr id="14" name="Group 14"/>
                <wp:cNvGraphicFramePr/>
                <a:graphic xmlns:a="http://schemas.openxmlformats.org/drawingml/2006/main">
                  <a:graphicData uri="http://schemas.microsoft.com/office/word/2010/wordprocessingGroup">
                    <wpg:wgp>
                      <wpg:cNvGrpSpPr/>
                      <wpg:grpSpPr>
                        <a:xfrm>
                          <a:off x="0" y="0"/>
                          <a:ext cx="571500" cy="488950"/>
                          <a:chOff x="-82650" y="0"/>
                          <a:chExt cx="919187" cy="546100"/>
                        </a:xfrm>
                      </wpg:grpSpPr>
                      <wps:wsp>
                        <wps:cNvPr id="9" name="Flowchart: Manual Operation 9"/>
                        <wps:cNvSpPr/>
                        <wps:spPr>
                          <a:xfrm rot="16200000">
                            <a:off x="114300" y="-114300"/>
                            <a:ext cx="546100" cy="774700"/>
                          </a:xfrm>
                          <a:prstGeom prst="flowChartManualOperation">
                            <a:avLst/>
                          </a:prstGeom>
                          <a:solidFill>
                            <a:srgbClr val="00BDD4">
                              <a:alpha val="40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2650" y="50800"/>
                            <a:ext cx="919187" cy="452746"/>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C0CFEED" w14:textId="77777777" w:rsidR="00CF4A1C" w:rsidRPr="00CF4A1C" w:rsidRDefault="00CF4A1C" w:rsidP="00CF4A1C">
                              <w:pPr>
                                <w:spacing w:after="0" w:line="240" w:lineRule="auto"/>
                                <w:jc w:val="center"/>
                                <w:rPr>
                                  <w:b/>
                                  <w:color w:val="000000" w:themeColor="text1"/>
                                  <w:sz w:val="18"/>
                                </w:rPr>
                              </w:pPr>
                              <w:r w:rsidRPr="00CF4A1C">
                                <w:rPr>
                                  <w:b/>
                                  <w:color w:val="000000" w:themeColor="text1"/>
                                  <w:sz w:val="18"/>
                                </w:rPr>
                                <w:t>Phase</w:t>
                              </w:r>
                            </w:p>
                            <w:p w14:paraId="13E4E571" w14:textId="20FAD392" w:rsidR="00092022" w:rsidRPr="00CF4A1C" w:rsidRDefault="00CF4A1C" w:rsidP="00CF4A1C">
                              <w:pPr>
                                <w:spacing w:after="0" w:line="240" w:lineRule="auto"/>
                                <w:jc w:val="center"/>
                                <w:rPr>
                                  <w:b/>
                                  <w:sz w:val="14"/>
                                </w:rPr>
                              </w:pPr>
                              <w:r>
                                <w:rPr>
                                  <w:b/>
                                  <w:color w:val="000000" w:themeColor="text1"/>
                                  <w:sz w:val="1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8BF64E" id="Group 14" o:spid="_x0000_s1029" style="position:absolute;margin-left:46.95pt;margin-top:15.65pt;width:45pt;height:38.5pt;z-index:-251636736;mso-position-horizontal-relative:left-margin-area;mso-width-relative:margin;mso-height-relative:margin" coordorigin="-826" coordsize="9191,5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">
                <v:shapetype id="_x0000_t119" coordsize="21600,21600" o:spt="119" path="m,l21600,,17240,21600r-12880,xe">
                  <v:stroke joinstyle="miter"/>
                  <v:path gradientshapeok="t" o:connecttype="custom" o:connectlocs="10800,0;2180,10800;10800,21600;19420,10800" textboxrect="4321,0,17204,21600"/>
                </v:shapetype>
                <v:shape id="Flowchart: Manual Operation 9" o:spid="_x0000_s1030" type="#_x0000_t119" style="position:absolute;left:1143;top:-1143;width:5461;height:7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" fillcolor="#00bdd4" stroked="f">
                  <v:fill opacity="26214f"/>
                  <v:shadow on="t" color="black" opacity="22937f" origin=",.5" offset="0,.63889mm"/>
                </v:shape>
                <v:rect id="Rectangle 10" o:spid="_x0000_s1031" style="position:absolute;left:-826;top:508;width:9191;height:4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" filled="f" stroked="f">
                  <v:shadow on="t" color="black" opacity="22937f" origin=",.5" offset="0,.63889mm"/>
                  <v:textbox>
                    <w:txbxContent>
                      <w:p w14:paraId="0C0CFEED" w14:textId="77777777" w:rsidR="00CF4A1C" w:rsidRPr="00CF4A1C" w:rsidRDefault="00CF4A1C" w:rsidP="00CF4A1C">
                        <w:pPr>
                          <w:spacing w:after="0" w:line="240" w:lineRule="auto"/>
                          <w:jc w:val="center"/>
                          <w:rPr>
                            <w:b/>
                            <w:color w:val="000000" w:themeColor="text1"/>
                            <w:sz w:val="18"/>
                          </w:rPr>
                        </w:pPr>
                        <w:r w:rsidRPr="00CF4A1C">
                          <w:rPr>
                            <w:b/>
                            <w:color w:val="000000" w:themeColor="text1"/>
                            <w:sz w:val="18"/>
                          </w:rPr>
                          <w:t>Phase</w:t>
                        </w:r>
                      </w:p>
                      <w:p w14:paraId="13E4E571" w14:textId="20FAD392" w:rsidR="00092022" w:rsidRPr="00CF4A1C" w:rsidRDefault="00CF4A1C" w:rsidP="00CF4A1C">
                        <w:pPr>
                          <w:spacing w:after="0" w:line="240" w:lineRule="auto"/>
                          <w:jc w:val="center"/>
                          <w:rPr>
                            <w:b/>
                            <w:sz w:val="14"/>
                          </w:rPr>
                        </w:pPr>
                        <w:r>
                          <w:rPr>
                            <w:b/>
                            <w:color w:val="000000" w:themeColor="text1"/>
                            <w:sz w:val="18"/>
                          </w:rPr>
                          <w:t>2</w:t>
                        </w:r>
                      </w:p>
                    </w:txbxContent>
                  </v:textbox>
                </v:rect>
                <w10:wrap anchorx="margin"/>
              </v:group>
            </w:pict>
          </mc:Fallback>
        </mc:AlternateContent>
      </w:r>
    </w:p>
    <w:p w14:paraId="1E6693A9" w14:textId="4899517C" w:rsidR="008F5AF1" w:rsidRDefault="00B3626F" w:rsidP="00CF4A1C">
      <w:pPr>
        <w:pBdr>
          <w:top w:val="nil"/>
          <w:left w:val="nil"/>
          <w:bottom w:val="nil"/>
          <w:right w:val="nil"/>
          <w:between w:val="nil"/>
        </w:pBdr>
        <w:spacing w:after="0"/>
        <w:ind w:left="406"/>
      </w:pPr>
      <w:r w:rsidRPr="006E60DC">
        <w:rPr>
          <w:color w:val="000000"/>
        </w:rPr>
        <w:t>Expand</w:t>
      </w:r>
      <w:r>
        <w:rPr>
          <w:color w:val="000000"/>
        </w:rPr>
        <w:t xml:space="preserve"> to </w:t>
      </w:r>
      <w:r w:rsidRPr="00FF7DE5">
        <w:rPr>
          <w:color w:val="000000"/>
        </w:rPr>
        <w:t>include your</w:t>
      </w:r>
      <w:r w:rsidRPr="006E60DC">
        <w:rPr>
          <w:b/>
          <w:color w:val="000000"/>
        </w:rPr>
        <w:t xml:space="preserve"> </w:t>
      </w:r>
      <w:r w:rsidR="00FF7DE5">
        <w:rPr>
          <w:b/>
          <w:color w:val="000000"/>
        </w:rPr>
        <w:t xml:space="preserve">other </w:t>
      </w:r>
      <w:r w:rsidRPr="006E60DC">
        <w:rPr>
          <w:b/>
          <w:color w:val="000000"/>
        </w:rPr>
        <w:t>funded programs and partners in HIFIS</w:t>
      </w:r>
      <w:r>
        <w:rPr>
          <w:color w:val="000000"/>
        </w:rPr>
        <w:t>. Consider your B</w:t>
      </w:r>
      <w:r w:rsidR="00AE77B0">
        <w:rPr>
          <w:color w:val="000000"/>
        </w:rPr>
        <w:t xml:space="preserve">y-Name </w:t>
      </w:r>
      <w:r>
        <w:rPr>
          <w:color w:val="000000"/>
        </w:rPr>
        <w:t>L</w:t>
      </w:r>
      <w:r w:rsidR="00AE77B0">
        <w:rPr>
          <w:color w:val="000000"/>
        </w:rPr>
        <w:t>ist</w:t>
      </w:r>
      <w:r w:rsidR="00E45243">
        <w:rPr>
          <w:color w:val="000000"/>
        </w:rPr>
        <w:t>/Unique Identifier List</w:t>
      </w:r>
      <w:r>
        <w:rPr>
          <w:color w:val="000000"/>
        </w:rPr>
        <w:t xml:space="preserve"> when deciding on this group.</w:t>
      </w:r>
    </w:p>
    <w:p w14:paraId="603B8E2A" w14:textId="53D5E323" w:rsidR="008F5AF1" w:rsidRDefault="008F5AF1">
      <w:pPr>
        <w:pBdr>
          <w:top w:val="nil"/>
          <w:left w:val="nil"/>
          <w:bottom w:val="nil"/>
          <w:right w:val="nil"/>
          <w:between w:val="nil"/>
        </w:pBdr>
        <w:spacing w:after="0"/>
        <w:ind w:left="284"/>
        <w:rPr>
          <w:color w:val="000000"/>
        </w:rPr>
      </w:pPr>
    </w:p>
    <w:p w14:paraId="67C9BDF1" w14:textId="1DDFF68C" w:rsidR="008F5AF1" w:rsidRDefault="00B3626F" w:rsidP="00FC4F2D">
      <w:pPr>
        <w:numPr>
          <w:ilvl w:val="0"/>
          <w:numId w:val="3"/>
        </w:numPr>
        <w:spacing w:after="0"/>
        <w:ind w:left="1008"/>
      </w:pPr>
      <w:r>
        <w:t xml:space="preserve">Identify your next phase of partners and programs. This should be the organizations providing daily support to clients. Financial supports, </w:t>
      </w:r>
      <w:r w:rsidR="00592595">
        <w:t>a</w:t>
      </w:r>
      <w:r>
        <w:t xml:space="preserve">ddictions support, mental health supports, housing help organizations that are funded to deliver programs. </w:t>
      </w:r>
    </w:p>
    <w:p w14:paraId="4188BAD7" w14:textId="325BE501" w:rsidR="008F5AF1" w:rsidRDefault="00B3626F" w:rsidP="00FC4F2D">
      <w:pPr>
        <w:numPr>
          <w:ilvl w:val="0"/>
          <w:numId w:val="3"/>
        </w:numPr>
        <w:spacing w:after="0"/>
        <w:ind w:left="1008"/>
      </w:pPr>
      <w:r>
        <w:t xml:space="preserve">Who can have the most impact by joining the cohort of HIFIS users? </w:t>
      </w:r>
    </w:p>
    <w:p w14:paraId="3574A059" w14:textId="1CBAFEAE" w:rsidR="008F5AF1" w:rsidRDefault="00B3626F" w:rsidP="00FC4F2D">
      <w:pPr>
        <w:numPr>
          <w:ilvl w:val="0"/>
          <w:numId w:val="3"/>
        </w:numPr>
        <w:spacing w:after="0"/>
        <w:ind w:left="1008"/>
      </w:pPr>
      <w:r>
        <w:t xml:space="preserve">Do you have any housing/supports dedicated to the </w:t>
      </w:r>
      <w:r w:rsidR="00AE77B0">
        <w:rPr>
          <w:color w:val="000000"/>
        </w:rPr>
        <w:t xml:space="preserve">By-Name List </w:t>
      </w:r>
      <w:r>
        <w:t xml:space="preserve">that could track placements through HIFIS? Consider your housing first programs, transitional housing, </w:t>
      </w:r>
      <w:proofErr w:type="gramStart"/>
      <w:r>
        <w:t>supportive</w:t>
      </w:r>
      <w:proofErr w:type="gramEnd"/>
      <w:r>
        <w:t xml:space="preserve"> housing, rent supplement providers, etc. </w:t>
      </w:r>
    </w:p>
    <w:p w14:paraId="563852CB" w14:textId="4DA55816" w:rsidR="008F5AF1" w:rsidRDefault="003A157C" w:rsidP="00FC4F2D">
      <w:pPr>
        <w:numPr>
          <w:ilvl w:val="0"/>
          <w:numId w:val="3"/>
        </w:numPr>
        <w:spacing w:after="0"/>
        <w:ind w:left="1008"/>
      </w:pPr>
      <w:r>
        <w:t xml:space="preserve">Regarding </w:t>
      </w:r>
      <w:r w:rsidR="00B3626F">
        <w:t>Funding requirements</w:t>
      </w:r>
      <w:r w:rsidR="002C2D1C">
        <w:t xml:space="preserve">: </w:t>
      </w:r>
      <w:r>
        <w:t>t</w:t>
      </w:r>
      <w:r w:rsidR="00B3626F">
        <w:t>ake a look at program guidelines and see if all</w:t>
      </w:r>
      <w:r w:rsidR="002C2D1C">
        <w:t xml:space="preserve"> or </w:t>
      </w:r>
      <w:r w:rsidR="00B3626F">
        <w:t>most can be tracked in HIFIS. Are you a Reaching Home community? Can you use HIFIS data for reporting?</w:t>
      </w:r>
    </w:p>
    <w:p w14:paraId="49CD1521" w14:textId="14F3A5BB" w:rsidR="008F5AF1" w:rsidRDefault="00B3626F" w:rsidP="00FC4F2D">
      <w:pPr>
        <w:numPr>
          <w:ilvl w:val="0"/>
          <w:numId w:val="3"/>
        </w:numPr>
        <w:spacing w:after="0"/>
        <w:ind w:left="1008"/>
      </w:pPr>
      <w:r>
        <w:t xml:space="preserve">Do we have a report builder or a plan to get data out of HIFIS when </w:t>
      </w:r>
      <w:r w:rsidR="002C2D1C">
        <w:t>you</w:t>
      </w:r>
      <w:r>
        <w:t xml:space="preserve"> need to report it?</w:t>
      </w:r>
      <w:r w:rsidR="00592595">
        <w:br/>
      </w:r>
    </w:p>
    <w:p w14:paraId="5BB07598" w14:textId="6229BF2A" w:rsidR="008F5AF1" w:rsidRDefault="00CF4A1C">
      <w:pPr>
        <w:pBdr>
          <w:top w:val="nil"/>
          <w:left w:val="nil"/>
          <w:bottom w:val="nil"/>
          <w:right w:val="nil"/>
          <w:between w:val="nil"/>
        </w:pBdr>
        <w:spacing w:after="0"/>
        <w:rPr>
          <w:color w:val="000000"/>
        </w:rPr>
      </w:pPr>
      <w:r>
        <w:rPr>
          <w:noProof/>
        </w:rPr>
        <mc:AlternateContent>
          <mc:Choice Requires="wpg">
            <w:drawing>
              <wp:anchor distT="0" distB="0" distL="114300" distR="114300" simplePos="0" relativeHeight="251676672" behindDoc="1" locked="0" layoutInCell="1" allowOverlap="1" wp14:anchorId="2C3F1B86" wp14:editId="23AEC364">
                <wp:simplePos x="0" y="0"/>
                <wp:positionH relativeFrom="leftMargin">
                  <wp:posOffset>627185</wp:posOffset>
                </wp:positionH>
                <wp:positionV relativeFrom="paragraph">
                  <wp:posOffset>86604</wp:posOffset>
                </wp:positionV>
                <wp:extent cx="501303" cy="495300"/>
                <wp:effectExtent l="38100" t="19050" r="51435" b="76200"/>
                <wp:wrapNone/>
                <wp:docPr id="13" name="Group 13"/>
                <wp:cNvGraphicFramePr/>
                <a:graphic xmlns:a="http://schemas.openxmlformats.org/drawingml/2006/main">
                  <a:graphicData uri="http://schemas.microsoft.com/office/word/2010/wordprocessingGroup">
                    <wpg:wgp>
                      <wpg:cNvGrpSpPr/>
                      <wpg:grpSpPr>
                        <a:xfrm>
                          <a:off x="0" y="0"/>
                          <a:ext cx="501303" cy="495300"/>
                          <a:chOff x="-28241" y="0"/>
                          <a:chExt cx="1024312" cy="520700"/>
                        </a:xfrm>
                      </wpg:grpSpPr>
                      <wps:wsp>
                        <wps:cNvPr id="5" name="Flowchart: Manual Operation 5"/>
                        <wps:cNvSpPr/>
                        <wps:spPr>
                          <a:xfrm rot="16200000">
                            <a:off x="237687" y="-237685"/>
                            <a:ext cx="520700" cy="996069"/>
                          </a:xfrm>
                          <a:prstGeom prst="flowChartManualOperation">
                            <a:avLst/>
                          </a:prstGeom>
                          <a:solidFill>
                            <a:srgbClr val="FFC000">
                              <a:alpha val="40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8241" y="76357"/>
                            <a:ext cx="969852" cy="385803"/>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4B79B780" w14:textId="195601E6" w:rsidR="00092022" w:rsidRPr="00CF4A1C" w:rsidRDefault="00CF4A1C" w:rsidP="00CF4A1C">
                              <w:pPr>
                                <w:spacing w:after="0" w:line="240" w:lineRule="auto"/>
                                <w:jc w:val="center"/>
                                <w:rPr>
                                  <w:b/>
                                  <w:sz w:val="14"/>
                                </w:rPr>
                              </w:pPr>
                              <w:r w:rsidRPr="00CF4A1C">
                                <w:rPr>
                                  <w:b/>
                                  <w:color w:val="000000" w:themeColor="text1"/>
                                  <w:sz w:val="18"/>
                                </w:rPr>
                                <w:t>Phase</w:t>
                              </w:r>
                              <w:r>
                                <w:rPr>
                                  <w:b/>
                                  <w:color w:val="000000" w:themeColor="text1"/>
                                  <w:sz w:val="1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3F1B86" id="Group 13" o:spid="_x0000_s1032" style="position:absolute;margin-left:49.4pt;margin-top:6.8pt;width:39.45pt;height:39pt;z-index:-251639808;mso-position-horizontal-relative:left-margin-area;mso-width-relative:margin;mso-height-relative:margin" coordorigin="-282" coordsize="10243,5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">
                <v:shapetype id="_x0000_t119" coordsize="21600,21600" o:spt="119" path="m,l21600,,17240,21600r-12880,xe">
                  <v:stroke joinstyle="miter"/>
                  <v:path gradientshapeok="t" o:connecttype="custom" o:connectlocs="10800,0;2180,10800;10800,21600;19420,10800" textboxrect="4321,0,17204,21600"/>
                </v:shapetype>
                <v:shape id="Flowchart: Manual Operation 5" o:spid="_x0000_s1033" type="#_x0000_t119" style="position:absolute;left:2376;top:-2376;width:5207;height:996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" fillcolor="#ffc000" stroked="f">
                  <v:fill opacity="26214f"/>
                  <v:shadow on="t" color="black" opacity="22937f" origin=",.5" offset="0,.63889mm"/>
                </v:shape>
                <v:rect id="Rectangle 6" o:spid="_x0000_s1034" style="position:absolute;left:-282;top:763;width:9698;height:3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" filled="f" stroked="f">
                  <v:shadow on="t" color="black" opacity="22937f" origin=",.5" offset="0,.63889mm"/>
                  <v:textbox>
                    <w:txbxContent>
                      <w:p w14:paraId="4B79B780" w14:textId="195601E6" w:rsidR="00092022" w:rsidRPr="00CF4A1C" w:rsidRDefault="00CF4A1C" w:rsidP="00CF4A1C">
                        <w:pPr>
                          <w:spacing w:after="0" w:line="240" w:lineRule="auto"/>
                          <w:jc w:val="center"/>
                          <w:rPr>
                            <w:b/>
                            <w:sz w:val="14"/>
                          </w:rPr>
                        </w:pPr>
                        <w:r w:rsidRPr="00CF4A1C">
                          <w:rPr>
                            <w:b/>
                            <w:color w:val="000000" w:themeColor="text1"/>
                            <w:sz w:val="18"/>
                          </w:rPr>
                          <w:t>Phase</w:t>
                        </w:r>
                        <w:r>
                          <w:rPr>
                            <w:b/>
                            <w:color w:val="000000" w:themeColor="text1"/>
                            <w:sz w:val="18"/>
                          </w:rPr>
                          <w:t>3</w:t>
                        </w:r>
                      </w:p>
                    </w:txbxContent>
                  </v:textbox>
                </v:rect>
                <w10:wrap anchorx="margin"/>
              </v:group>
            </w:pict>
          </mc:Fallback>
        </mc:AlternateContent>
      </w:r>
    </w:p>
    <w:p w14:paraId="1B9C238F" w14:textId="31587ACB" w:rsidR="008F5AF1" w:rsidRDefault="00B3626F" w:rsidP="003E3396">
      <w:pPr>
        <w:pBdr>
          <w:top w:val="nil"/>
          <w:left w:val="nil"/>
          <w:bottom w:val="nil"/>
          <w:right w:val="nil"/>
          <w:between w:val="nil"/>
        </w:pBdr>
        <w:spacing w:after="0"/>
        <w:ind w:left="406"/>
      </w:pPr>
      <w:r w:rsidRPr="006E60DC">
        <w:rPr>
          <w:color w:val="000000"/>
        </w:rPr>
        <w:t>Include</w:t>
      </w:r>
      <w:r>
        <w:rPr>
          <w:color w:val="000000"/>
        </w:rPr>
        <w:t xml:space="preserve"> any </w:t>
      </w:r>
      <w:r w:rsidRPr="006E60DC">
        <w:rPr>
          <w:b/>
          <w:color w:val="000000"/>
        </w:rPr>
        <w:t xml:space="preserve">other </w:t>
      </w:r>
      <w:r w:rsidR="002A4BA6" w:rsidRPr="006E60DC">
        <w:rPr>
          <w:b/>
          <w:color w:val="000000"/>
        </w:rPr>
        <w:t>Service Providers</w:t>
      </w:r>
      <w:r>
        <w:rPr>
          <w:color w:val="000000"/>
        </w:rPr>
        <w:t xml:space="preserve"> that </w:t>
      </w:r>
      <w:r w:rsidRPr="00FC751E">
        <w:rPr>
          <w:b/>
          <w:color w:val="000000"/>
        </w:rPr>
        <w:t>share clients</w:t>
      </w:r>
      <w:r>
        <w:rPr>
          <w:color w:val="000000"/>
        </w:rPr>
        <w:t xml:space="preserve"> with you</w:t>
      </w:r>
      <w:r w:rsidR="00FF7DE5">
        <w:rPr>
          <w:color w:val="000000"/>
        </w:rPr>
        <w:t>.</w:t>
      </w:r>
    </w:p>
    <w:p w14:paraId="500CE889" w14:textId="710F597A" w:rsidR="008F5AF1" w:rsidRDefault="008F5AF1">
      <w:pPr>
        <w:pBdr>
          <w:top w:val="nil"/>
          <w:left w:val="nil"/>
          <w:bottom w:val="nil"/>
          <w:right w:val="nil"/>
          <w:between w:val="nil"/>
        </w:pBdr>
        <w:spacing w:after="0"/>
        <w:ind w:left="284"/>
        <w:rPr>
          <w:color w:val="000000"/>
        </w:rPr>
      </w:pPr>
    </w:p>
    <w:p w14:paraId="1A41A378" w14:textId="72B7F938" w:rsidR="008F5AF1" w:rsidRDefault="00B3626F" w:rsidP="00FC4F2D">
      <w:pPr>
        <w:numPr>
          <w:ilvl w:val="0"/>
          <w:numId w:val="4"/>
        </w:numPr>
        <w:spacing w:after="0"/>
        <w:ind w:left="993"/>
      </w:pPr>
      <w:r>
        <w:t>This should include any partners that are not funded, but play a key role in serving people experiencing homelessness</w:t>
      </w:r>
      <w:r w:rsidR="00E45243">
        <w:t>.</w:t>
      </w:r>
    </w:p>
    <w:p w14:paraId="6328E1F2" w14:textId="0701380F" w:rsidR="008F5AF1" w:rsidRDefault="00B3626F" w:rsidP="00FC4F2D">
      <w:pPr>
        <w:numPr>
          <w:ilvl w:val="0"/>
          <w:numId w:val="4"/>
        </w:numPr>
        <w:spacing w:after="0"/>
        <w:ind w:left="993"/>
      </w:pPr>
      <w:r>
        <w:t>Do you have partners that are not strictly homelessness serving, but have a daily need to access HIFIS and add data to it?</w:t>
      </w:r>
    </w:p>
    <w:p w14:paraId="3270F953" w14:textId="0A590F69" w:rsidR="008F5AF1" w:rsidRDefault="008F5AF1" w:rsidP="00B51F53">
      <w:pPr>
        <w:pBdr>
          <w:top w:val="nil"/>
          <w:left w:val="nil"/>
          <w:bottom w:val="nil"/>
          <w:right w:val="nil"/>
          <w:between w:val="nil"/>
        </w:pBdr>
        <w:spacing w:after="0"/>
        <w:ind w:left="720" w:hanging="6"/>
        <w:rPr>
          <w:color w:val="000000"/>
        </w:rPr>
      </w:pPr>
    </w:p>
    <w:p w14:paraId="3319BB05" w14:textId="15B0D3CA" w:rsidR="008F5AF1" w:rsidRDefault="00F1486A" w:rsidP="00CF4A1C">
      <w:pPr>
        <w:pBdr>
          <w:top w:val="nil"/>
          <w:left w:val="nil"/>
          <w:bottom w:val="nil"/>
          <w:right w:val="nil"/>
          <w:between w:val="nil"/>
        </w:pBdr>
        <w:spacing w:after="0"/>
        <w:ind w:left="308"/>
      </w:pPr>
      <w:r>
        <w:rPr>
          <w:noProof/>
          <w:color w:val="000000"/>
        </w:rPr>
        <mc:AlternateContent>
          <mc:Choice Requires="wpg">
            <w:drawing>
              <wp:anchor distT="0" distB="0" distL="114300" distR="114300" simplePos="0" relativeHeight="251682816" behindDoc="1" locked="0" layoutInCell="1" allowOverlap="1" wp14:anchorId="56FF4A73" wp14:editId="02C31030">
                <wp:simplePos x="0" y="0"/>
                <wp:positionH relativeFrom="column">
                  <wp:posOffset>-374650</wp:posOffset>
                </wp:positionH>
                <wp:positionV relativeFrom="paragraph">
                  <wp:posOffset>-69850</wp:posOffset>
                </wp:positionV>
                <wp:extent cx="552450" cy="495300"/>
                <wp:effectExtent l="19050" t="19050" r="19050" b="76200"/>
                <wp:wrapNone/>
                <wp:docPr id="15" name="Group 15"/>
                <wp:cNvGraphicFramePr/>
                <a:graphic xmlns:a="http://schemas.openxmlformats.org/drawingml/2006/main">
                  <a:graphicData uri="http://schemas.microsoft.com/office/word/2010/wordprocessingGroup">
                    <wpg:wgp>
                      <wpg:cNvGrpSpPr/>
                      <wpg:grpSpPr>
                        <a:xfrm>
                          <a:off x="0" y="0"/>
                          <a:ext cx="552450" cy="495300"/>
                          <a:chOff x="-75575" y="0"/>
                          <a:chExt cx="949281" cy="539750"/>
                        </a:xfrm>
                      </wpg:grpSpPr>
                      <wps:wsp>
                        <wps:cNvPr id="7" name="Flowchart: Manual Operation 7"/>
                        <wps:cNvSpPr/>
                        <wps:spPr>
                          <a:xfrm rot="16200000">
                            <a:off x="117475" y="-117475"/>
                            <a:ext cx="539750" cy="774700"/>
                          </a:xfrm>
                          <a:prstGeom prst="flowChartManualOperation">
                            <a:avLst/>
                          </a:prstGeom>
                          <a:solidFill>
                            <a:srgbClr val="F05223">
                              <a:alpha val="40000"/>
                            </a:srgb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75575" y="72129"/>
                            <a:ext cx="949281" cy="374649"/>
                          </a:xfrm>
                          <a:prstGeom prst="rect">
                            <a:avLst/>
                          </a:prstGeom>
                          <a:noFill/>
                          <a:ln>
                            <a:noFill/>
                          </a:ln>
                        </wps:spPr>
                        <wps:style>
                          <a:lnRef idx="1">
                            <a:schemeClr val="accent1"/>
                          </a:lnRef>
                          <a:fillRef idx="3">
                            <a:schemeClr val="accent1"/>
                          </a:fillRef>
                          <a:effectRef idx="2">
                            <a:schemeClr val="accent1"/>
                          </a:effectRef>
                          <a:fontRef idx="minor">
                            <a:schemeClr val="lt1"/>
                          </a:fontRef>
                        </wps:style>
                        <wps:txbx>
                          <w:txbxContent>
                            <w:p w14:paraId="06153163" w14:textId="77777777" w:rsidR="00CF4A1C" w:rsidRPr="00CF4A1C" w:rsidRDefault="00CF4A1C" w:rsidP="00CF4A1C">
                              <w:pPr>
                                <w:spacing w:after="0" w:line="240" w:lineRule="auto"/>
                                <w:jc w:val="center"/>
                                <w:rPr>
                                  <w:b/>
                                  <w:color w:val="000000" w:themeColor="text1"/>
                                  <w:sz w:val="18"/>
                                </w:rPr>
                              </w:pPr>
                              <w:r w:rsidRPr="00CF4A1C">
                                <w:rPr>
                                  <w:b/>
                                  <w:color w:val="000000" w:themeColor="text1"/>
                                  <w:sz w:val="18"/>
                                </w:rPr>
                                <w:t>Phase</w:t>
                              </w:r>
                            </w:p>
                            <w:p w14:paraId="4B6275AA" w14:textId="46A01367" w:rsidR="00092022" w:rsidRPr="00CF4A1C" w:rsidRDefault="00092022" w:rsidP="00CF4A1C">
                              <w:pPr>
                                <w:spacing w:after="0" w:line="240" w:lineRule="auto"/>
                                <w:jc w:val="center"/>
                                <w:rPr>
                                  <w:b/>
                                  <w:sz w:val="14"/>
                                </w:rPr>
                              </w:pPr>
                              <w:r w:rsidRPr="00CF4A1C">
                                <w:rPr>
                                  <w:b/>
                                  <w:color w:val="000000" w:themeColor="text1"/>
                                  <w:sz w:val="1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6FF4A73" id="Group 15" o:spid="_x0000_s1035" style="position:absolute;left:0;text-align:left;margin-left:-29.5pt;margin-top:-5.5pt;width:43.5pt;height:39pt;z-index:-251633664;mso-width-relative:margin;mso-height-relative:margin" coordorigin="-755" coordsize="9492,5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">
                <v:shape id="Flowchart: Manual Operation 7" o:spid="_x0000_s1036" type="#_x0000_t119" style="position:absolute;left:1175;top:-1175;width:5397;height:774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" fillcolor="#f05223" stroked="f">
                  <v:fill opacity="26214f"/>
                  <v:shadow on="t" color="black" opacity="22937f" origin=",.5" offset="0,.63889mm"/>
                </v:shape>
                <v:rect id="Rectangle 11" o:spid="_x0000_s1037" style="position:absolute;left:-755;top:721;width:9492;height:3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" filled="f" stroked="f">
                  <v:shadow on="t" color="black" opacity="22937f" origin=",.5" offset="0,.63889mm"/>
                  <v:textbox>
                    <w:txbxContent>
                      <w:p w14:paraId="06153163" w14:textId="77777777" w:rsidR="00CF4A1C" w:rsidRPr="00CF4A1C" w:rsidRDefault="00CF4A1C" w:rsidP="00CF4A1C">
                        <w:pPr>
                          <w:spacing w:after="0" w:line="240" w:lineRule="auto"/>
                          <w:jc w:val="center"/>
                          <w:rPr>
                            <w:b/>
                            <w:color w:val="000000" w:themeColor="text1"/>
                            <w:sz w:val="18"/>
                          </w:rPr>
                        </w:pPr>
                        <w:r w:rsidRPr="00CF4A1C">
                          <w:rPr>
                            <w:b/>
                            <w:color w:val="000000" w:themeColor="text1"/>
                            <w:sz w:val="18"/>
                          </w:rPr>
                          <w:t>Phase</w:t>
                        </w:r>
                      </w:p>
                      <w:p w14:paraId="4B6275AA" w14:textId="46A01367" w:rsidR="00092022" w:rsidRPr="00CF4A1C" w:rsidRDefault="00092022" w:rsidP="00CF4A1C">
                        <w:pPr>
                          <w:spacing w:after="0" w:line="240" w:lineRule="auto"/>
                          <w:jc w:val="center"/>
                          <w:rPr>
                            <w:b/>
                            <w:sz w:val="14"/>
                          </w:rPr>
                        </w:pPr>
                        <w:r w:rsidRPr="00CF4A1C">
                          <w:rPr>
                            <w:b/>
                            <w:color w:val="000000" w:themeColor="text1"/>
                            <w:sz w:val="18"/>
                          </w:rPr>
                          <w:t>4</w:t>
                        </w:r>
                      </w:p>
                    </w:txbxContent>
                  </v:textbox>
                </v:rect>
              </v:group>
            </w:pict>
          </mc:Fallback>
        </mc:AlternateContent>
      </w:r>
      <w:r w:rsidR="00C8046B" w:rsidRPr="006E60DC">
        <w:rPr>
          <w:color w:val="000000"/>
        </w:rPr>
        <w:t>W</w:t>
      </w:r>
      <w:r w:rsidR="00B3626F" w:rsidRPr="006E60DC">
        <w:rPr>
          <w:color w:val="000000"/>
        </w:rPr>
        <w:t xml:space="preserve">iden </w:t>
      </w:r>
      <w:r w:rsidR="00FC751E">
        <w:rPr>
          <w:color w:val="000000"/>
        </w:rPr>
        <w:t xml:space="preserve">your </w:t>
      </w:r>
      <w:r w:rsidR="00B3626F" w:rsidRPr="006E60DC">
        <w:rPr>
          <w:color w:val="000000"/>
        </w:rPr>
        <w:t>scope</w:t>
      </w:r>
      <w:r w:rsidR="00B3626F">
        <w:rPr>
          <w:color w:val="000000"/>
        </w:rPr>
        <w:t xml:space="preserve"> </w:t>
      </w:r>
      <w:r w:rsidR="00B3626F" w:rsidRPr="006E60DC">
        <w:rPr>
          <w:b/>
          <w:color w:val="000000"/>
        </w:rPr>
        <w:t>beyond the homelessness serving sector</w:t>
      </w:r>
      <w:r w:rsidR="00B3626F">
        <w:t xml:space="preserve"> such as, social workers at hospital who may discharge to homelessness, nearby correctional facilities </w:t>
      </w:r>
      <w:bookmarkStart w:id="21" w:name="_GoBack"/>
      <w:bookmarkEnd w:id="21"/>
      <w:r w:rsidR="00B3626F">
        <w:t>who discharge to homelessness. Parole Officers supporting people in your community, community health offices i.e. Nurse Practitioner clinics, etc.</w:t>
      </w:r>
    </w:p>
    <w:p w14:paraId="7D288ECC" w14:textId="77777777" w:rsidR="008F5AF1" w:rsidRDefault="008F5AF1">
      <w:pPr>
        <w:pBdr>
          <w:top w:val="nil"/>
          <w:left w:val="nil"/>
          <w:bottom w:val="nil"/>
          <w:right w:val="nil"/>
          <w:between w:val="nil"/>
        </w:pBdr>
        <w:spacing w:after="0"/>
        <w:ind w:left="284"/>
        <w:rPr>
          <w:color w:val="000000"/>
        </w:rPr>
      </w:pPr>
    </w:p>
    <w:p w14:paraId="17FB1C1A" w14:textId="77777777" w:rsidR="008F5AF1" w:rsidRDefault="00B3626F" w:rsidP="00FC4F2D">
      <w:pPr>
        <w:numPr>
          <w:ilvl w:val="0"/>
          <w:numId w:val="1"/>
        </w:numPr>
        <w:spacing w:after="0"/>
        <w:ind w:left="993"/>
      </w:pPr>
      <w:r>
        <w:t xml:space="preserve">Who shares your service system goals and can benefit the most from having access to HIFIS? </w:t>
      </w:r>
    </w:p>
    <w:p w14:paraId="1771CBD1" w14:textId="77777777" w:rsidR="008F5AF1" w:rsidRDefault="00B3626F" w:rsidP="00FC4F2D">
      <w:pPr>
        <w:numPr>
          <w:ilvl w:val="0"/>
          <w:numId w:val="1"/>
        </w:numPr>
        <w:spacing w:after="0"/>
        <w:ind w:left="993"/>
      </w:pPr>
      <w:r>
        <w:t>Who is most likely to participate if you provide access to HIFIS and training on data entry?</w:t>
      </w:r>
    </w:p>
    <w:p w14:paraId="530DA5FF" w14:textId="3B08016F" w:rsidR="00561737" w:rsidRDefault="00561737"/>
    <w:p w14:paraId="5A88D1F4" w14:textId="254023F3" w:rsidR="00561737" w:rsidRDefault="00E0682E" w:rsidP="003E3396">
      <w:pPr>
        <w:pStyle w:val="Heading4"/>
        <w:numPr>
          <w:ilvl w:val="0"/>
          <w:numId w:val="9"/>
        </w:numPr>
        <w:ind w:left="350"/>
      </w:pPr>
      <w:bookmarkStart w:id="22" w:name="_ANNEX_A:_Module"/>
      <w:bookmarkStart w:id="23" w:name="_MODULE_MATRIX:_AN"/>
      <w:bookmarkStart w:id="24" w:name="_USER_RIGHTS_MATRIX:"/>
      <w:bookmarkEnd w:id="22"/>
      <w:bookmarkEnd w:id="23"/>
      <w:bookmarkEnd w:id="24"/>
      <w:r>
        <w:t>USER RIGHTS</w:t>
      </w:r>
      <w:r w:rsidR="001B1211">
        <w:t xml:space="preserve"> MATRIX: AN EXAMPLE </w:t>
      </w:r>
    </w:p>
    <w:p w14:paraId="17DEA292" w14:textId="1E75C7EB" w:rsidR="003E3396" w:rsidRDefault="003E3396" w:rsidP="003E3396">
      <w:r>
        <w:t xml:space="preserve">This </w:t>
      </w:r>
      <w:hyperlink r:id="rId15" w:history="1">
        <w:r w:rsidRPr="00E0682E">
          <w:rPr>
            <w:rStyle w:val="Hyperlink"/>
          </w:rPr>
          <w:t>matrix</w:t>
        </w:r>
      </w:hyperlink>
      <w:r>
        <w:t xml:space="preserve"> is a tool </w:t>
      </w:r>
      <w:r w:rsidR="00633431">
        <w:t xml:space="preserve">that can </w:t>
      </w:r>
      <w:r>
        <w:t xml:space="preserve">help during your system mapping phase to track what modules your Service Providers will use or not. </w:t>
      </w:r>
      <w:r w:rsidR="00633431">
        <w:t>Once completed, it</w:t>
      </w:r>
      <w:r>
        <w:t xml:space="preserve"> can then help you decide the scale of your implementation roll out.</w:t>
      </w:r>
      <w:r w:rsidR="00EF6D6F">
        <w:t xml:space="preserve"> For the template version of this tool </w:t>
      </w:r>
      <w:r w:rsidR="00F81F40">
        <w:t xml:space="preserve">search the title in the </w:t>
      </w:r>
      <w:hyperlink r:id="rId16" w:history="1">
        <w:r w:rsidR="00F81F40" w:rsidRPr="006F36B0">
          <w:rPr>
            <w:rStyle w:val="Hyperlink"/>
          </w:rPr>
          <w:t>Homelessness Learning Hub</w:t>
        </w:r>
      </w:hyperlink>
      <w:r w:rsidR="00EF6D6F">
        <w:t>.</w:t>
      </w:r>
    </w:p>
    <w:p w14:paraId="3608A845" w14:textId="7031D708" w:rsidR="00561737" w:rsidRDefault="00542596" w:rsidP="00542596">
      <w:pPr>
        <w:pStyle w:val="Caption"/>
      </w:pPr>
      <w:r w:rsidRPr="00542596">
        <w:rPr>
          <w:iCs w:val="0"/>
          <w:color w:val="auto"/>
          <w:sz w:val="22"/>
          <w:szCs w:val="22"/>
        </w:rPr>
        <w:t xml:space="preserve">Figure </w:t>
      </w:r>
      <w:r w:rsidRPr="00542596">
        <w:rPr>
          <w:iCs w:val="0"/>
          <w:color w:val="auto"/>
          <w:sz w:val="22"/>
          <w:szCs w:val="22"/>
        </w:rPr>
        <w:fldChar w:fldCharType="begin"/>
      </w:r>
      <w:r w:rsidRPr="00542596">
        <w:rPr>
          <w:iCs w:val="0"/>
          <w:color w:val="auto"/>
          <w:sz w:val="22"/>
          <w:szCs w:val="22"/>
        </w:rPr>
        <w:instrText xml:space="preserve"> SEQ Figure \* ARABIC </w:instrText>
      </w:r>
      <w:r w:rsidRPr="00542596">
        <w:rPr>
          <w:iCs w:val="0"/>
          <w:color w:val="auto"/>
          <w:sz w:val="22"/>
          <w:szCs w:val="22"/>
        </w:rPr>
        <w:fldChar w:fldCharType="separate"/>
      </w:r>
      <w:r w:rsidRPr="00542596">
        <w:rPr>
          <w:iCs w:val="0"/>
          <w:color w:val="auto"/>
          <w:sz w:val="22"/>
          <w:szCs w:val="22"/>
        </w:rPr>
        <w:t>1</w:t>
      </w:r>
      <w:r w:rsidRPr="00542596">
        <w:rPr>
          <w:iCs w:val="0"/>
          <w:color w:val="auto"/>
          <w:sz w:val="22"/>
          <w:szCs w:val="22"/>
        </w:rPr>
        <w:fldChar w:fldCharType="end"/>
      </w:r>
      <w:r w:rsidRPr="00542596">
        <w:rPr>
          <w:iCs w:val="0"/>
          <w:color w:val="auto"/>
          <w:sz w:val="22"/>
          <w:szCs w:val="22"/>
        </w:rPr>
        <w:t xml:space="preserve"> </w:t>
      </w:r>
      <w:r w:rsidR="00E0682E">
        <w:rPr>
          <w:iCs w:val="0"/>
          <w:color w:val="auto"/>
          <w:sz w:val="22"/>
          <w:szCs w:val="22"/>
        </w:rPr>
        <w:t>User Rights</w:t>
      </w:r>
      <w:r w:rsidRPr="00542596">
        <w:rPr>
          <w:iCs w:val="0"/>
          <w:color w:val="auto"/>
          <w:sz w:val="22"/>
          <w:szCs w:val="22"/>
        </w:rPr>
        <w:t xml:space="preserve"> Matrix</w:t>
      </w:r>
      <w:r w:rsidR="008141DA">
        <w:rPr>
          <w:noProof/>
          <w:bdr w:val="single" w:sz="4" w:space="0" w:color="auto"/>
        </w:rPr>
        <w:pict w14:anchorId="23DDD5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7pt;height:199.7pt">
            <v:imagedata r:id="rId17" o:title="Module Matrix (2)"/>
          </v:shape>
        </w:pict>
      </w:r>
    </w:p>
    <w:p w14:paraId="755A5128" w14:textId="77777777" w:rsidR="001B1211" w:rsidRDefault="001B1211" w:rsidP="001B1211">
      <w:pPr>
        <w:pStyle w:val="Heading4"/>
        <w:numPr>
          <w:ilvl w:val="0"/>
          <w:numId w:val="9"/>
        </w:numPr>
        <w:spacing w:after="120"/>
        <w:ind w:left="336"/>
      </w:pPr>
      <w:bookmarkStart w:id="25" w:name="_RELATED_SYSTEM_MAPPING"/>
      <w:bookmarkEnd w:id="25"/>
      <w:r w:rsidRPr="00283F42">
        <w:t>RELATED SYSTEM MAPPING RESOURCES</w:t>
      </w:r>
    </w:p>
    <w:p w14:paraId="24E85F5F" w14:textId="77777777" w:rsidR="001B1211" w:rsidRDefault="001B1211" w:rsidP="001B1211">
      <w:pPr>
        <w:ind w:left="336"/>
      </w:pPr>
      <w:r>
        <w:t xml:space="preserve">Some related system mapping resources that explain system mapping in the context of Reaching Home as well as system mapping in general include: </w:t>
      </w:r>
    </w:p>
    <w:p w14:paraId="019F9276" w14:textId="66942D72" w:rsidR="001B1211" w:rsidRDefault="001B1211" w:rsidP="001B1211">
      <w:pPr>
        <w:numPr>
          <w:ilvl w:val="0"/>
          <w:numId w:val="1"/>
        </w:numPr>
        <w:spacing w:after="0"/>
        <w:ind w:left="993"/>
      </w:pPr>
      <w:r>
        <w:t xml:space="preserve">The Reaching Home </w:t>
      </w:r>
      <w:hyperlink r:id="rId18" w:history="1">
        <w:r w:rsidRPr="00A31F4A">
          <w:rPr>
            <w:rStyle w:val="Hyperlink"/>
          </w:rPr>
          <w:t>System Mapping Guide and Tool</w:t>
        </w:r>
      </w:hyperlink>
      <w:r>
        <w:t xml:space="preserve"> found on the Homelessness Learning Hub. This guide and tool is a working version developed for Reaching Home Designated Communities in BC, but relevant for all Reaching Home communities.</w:t>
      </w:r>
    </w:p>
    <w:p w14:paraId="61C26F43" w14:textId="3E09A9E9" w:rsidR="001B1211" w:rsidRDefault="00A777A2" w:rsidP="001B1211">
      <w:pPr>
        <w:numPr>
          <w:ilvl w:val="0"/>
          <w:numId w:val="1"/>
        </w:numPr>
        <w:spacing w:after="0"/>
        <w:ind w:left="993"/>
      </w:pPr>
      <w:r>
        <w:t>For general resources about system mapping s</w:t>
      </w:r>
      <w:r w:rsidR="001B1211">
        <w:t xml:space="preserve">earch “System Mapping” on the </w:t>
      </w:r>
      <w:hyperlink r:id="rId19" w:history="1">
        <w:r w:rsidR="001B1211" w:rsidRPr="00A31F4A">
          <w:rPr>
            <w:rStyle w:val="Hyperlink"/>
          </w:rPr>
          <w:t>Homelessness Learning Hub</w:t>
        </w:r>
      </w:hyperlink>
      <w:r w:rsidR="001B1211">
        <w:t xml:space="preserve"> for other related resources.</w:t>
      </w:r>
    </w:p>
    <w:p w14:paraId="53311F3B" w14:textId="6CE6C198" w:rsidR="009A402D" w:rsidRPr="00A777A2" w:rsidRDefault="00A777A2" w:rsidP="00F81F40">
      <w:pPr>
        <w:numPr>
          <w:ilvl w:val="0"/>
          <w:numId w:val="1"/>
        </w:numPr>
        <w:spacing w:after="0"/>
        <w:ind w:left="993"/>
      </w:pPr>
      <w:r w:rsidRPr="00A777A2">
        <w:t xml:space="preserve">If beginning the process before engaging with your stakeholders you could </w:t>
      </w:r>
      <w:r>
        <w:t xml:space="preserve">consult the </w:t>
      </w:r>
      <w:hyperlink r:id="rId20" w:history="1">
        <w:r w:rsidRPr="00A777A2">
          <w:rPr>
            <w:rStyle w:val="Hyperlink"/>
            <w:rFonts w:cs="Arial"/>
          </w:rPr>
          <w:t>National Service Provider List</w:t>
        </w:r>
      </w:hyperlink>
      <w:r w:rsidRPr="00A777A2">
        <w:t xml:space="preserve">, 211 or </w:t>
      </w:r>
      <w:proofErr w:type="spellStart"/>
      <w:r w:rsidRPr="00A777A2">
        <w:t>HelpSeeker</w:t>
      </w:r>
      <w:proofErr w:type="spellEnd"/>
      <w:r>
        <w:t xml:space="preserve"> to populate a list of service providers in your community or the “Start Map Here” tab in the </w:t>
      </w:r>
      <w:hyperlink r:id="rId21" w:history="1">
        <w:r w:rsidRPr="006F36B0">
          <w:rPr>
            <w:rStyle w:val="Hyperlink"/>
          </w:rPr>
          <w:t>Reaching Home System Mapping Tool</w:t>
        </w:r>
      </w:hyperlink>
      <w:r>
        <w:t>.</w:t>
      </w:r>
    </w:p>
    <w:p w14:paraId="2A31B846" w14:textId="77777777" w:rsidR="00561737" w:rsidRPr="00AE77B0" w:rsidRDefault="00561737" w:rsidP="00AE77B0"/>
    <w:sectPr w:rsidR="00561737" w:rsidRPr="00AE77B0" w:rsidSect="00380566">
      <w:headerReference w:type="default" r:id="rId22"/>
      <w:footerReference w:type="default" r:id="rId23"/>
      <w:headerReference w:type="first" r:id="rId24"/>
      <w:footerReference w:type="first" r:id="rId25"/>
      <w:pgSz w:w="12240" w:h="15840"/>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A43B" w14:textId="77777777" w:rsidR="00143456" w:rsidRDefault="00B3626F">
      <w:pPr>
        <w:spacing w:after="0" w:line="240" w:lineRule="auto"/>
      </w:pPr>
      <w:r>
        <w:separator/>
      </w:r>
    </w:p>
  </w:endnote>
  <w:endnote w:type="continuationSeparator" w:id="0">
    <w:p w14:paraId="69AEB412" w14:textId="77777777" w:rsidR="00143456" w:rsidRDefault="00B36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49386"/>
      <w:docPartObj>
        <w:docPartGallery w:val="Page Numbers (Bottom of Page)"/>
        <w:docPartUnique/>
      </w:docPartObj>
    </w:sdtPr>
    <w:sdtEndPr>
      <w:rPr>
        <w:noProof/>
      </w:rPr>
    </w:sdtEndPr>
    <w:sdtContent>
      <w:p w14:paraId="2911E769" w14:textId="589555D4" w:rsidR="00950DFA" w:rsidRDefault="00950DFA">
        <w:pPr>
          <w:pStyle w:val="Footer"/>
          <w:jc w:val="right"/>
        </w:pPr>
        <w:r>
          <w:fldChar w:fldCharType="begin"/>
        </w:r>
        <w:r>
          <w:instrText xml:space="preserve"> PAGE   \* MERGEFORMAT </w:instrText>
        </w:r>
        <w:r>
          <w:fldChar w:fldCharType="separate"/>
        </w:r>
        <w:r w:rsidR="008141DA">
          <w:rPr>
            <w:noProof/>
          </w:rPr>
          <w:t>6</w:t>
        </w:r>
        <w:r>
          <w:rPr>
            <w:noProof/>
          </w:rPr>
          <w:fldChar w:fldCharType="end"/>
        </w:r>
      </w:p>
    </w:sdtContent>
  </w:sdt>
  <w:p w14:paraId="37875B72" w14:textId="77777777" w:rsidR="00950DFA" w:rsidRDefault="00950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46326"/>
      <w:docPartObj>
        <w:docPartGallery w:val="Page Numbers (Bottom of Page)"/>
        <w:docPartUnique/>
      </w:docPartObj>
    </w:sdtPr>
    <w:sdtEndPr>
      <w:rPr>
        <w:noProof/>
      </w:rPr>
    </w:sdtEndPr>
    <w:sdtContent>
      <w:p w14:paraId="6EE35637" w14:textId="11DF3028" w:rsidR="00CB2BDC" w:rsidRDefault="00CB2BDC">
        <w:pPr>
          <w:pStyle w:val="Footer"/>
          <w:jc w:val="right"/>
        </w:pPr>
        <w:r>
          <w:fldChar w:fldCharType="begin"/>
        </w:r>
        <w:r>
          <w:instrText xml:space="preserve"> PAGE   \* MERGEFORMAT </w:instrText>
        </w:r>
        <w:r>
          <w:fldChar w:fldCharType="separate"/>
        </w:r>
        <w:r w:rsidR="008141DA">
          <w:rPr>
            <w:noProof/>
          </w:rPr>
          <w:t>1</w:t>
        </w:r>
        <w:r>
          <w:rPr>
            <w:noProof/>
          </w:rPr>
          <w:fldChar w:fldCharType="end"/>
        </w:r>
      </w:p>
    </w:sdtContent>
  </w:sdt>
  <w:p w14:paraId="3E252FFE" w14:textId="77777777" w:rsidR="00CB2BDC" w:rsidRDefault="00CB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D523F" w14:textId="77777777" w:rsidR="00143456" w:rsidRDefault="00B3626F">
      <w:pPr>
        <w:spacing w:after="0" w:line="240" w:lineRule="auto"/>
      </w:pPr>
      <w:r>
        <w:separator/>
      </w:r>
    </w:p>
  </w:footnote>
  <w:footnote w:type="continuationSeparator" w:id="0">
    <w:p w14:paraId="30DDF88E" w14:textId="77777777" w:rsidR="00143456" w:rsidRDefault="00B36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27034" w14:textId="77777777" w:rsidR="00B55E66" w:rsidRDefault="00B55E66" w:rsidP="00BC4B90">
    <w:pPr>
      <w:pStyle w:val="Header"/>
      <w:jc w:val="right"/>
      <w:rPr>
        <w:b/>
      </w:rPr>
    </w:pPr>
  </w:p>
  <w:p w14:paraId="055568D4" w14:textId="3399B9AB" w:rsidR="008F5AF1" w:rsidRPr="00B55E66" w:rsidRDefault="00BC4B90" w:rsidP="00B55E66">
    <w:pPr>
      <w:pStyle w:val="Header"/>
      <w:jc w:val="right"/>
      <w:rPr>
        <w:b/>
      </w:rPr>
    </w:pPr>
    <w:r w:rsidRPr="00276FA0">
      <w:rPr>
        <w:b/>
      </w:rPr>
      <w:t xml:space="preserve">A “HIFIS </w:t>
    </w:r>
    <w:r>
      <w:rPr>
        <w:b/>
      </w:rPr>
      <w:t>HOW TO: GUIDANCE</w:t>
    </w:r>
    <w:r w:rsidRPr="00276FA0">
      <w:rPr>
        <w:b/>
      </w:rPr>
      <w:t>” RESOURCE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80141" w14:textId="24FD4592" w:rsidR="00380566" w:rsidRDefault="00380566">
    <w:pPr>
      <w:pStyle w:val="Header"/>
    </w:pPr>
    <w:r w:rsidRPr="00DD0EA4">
      <w:rPr>
        <w:noProof/>
      </w:rPr>
      <w:drawing>
        <wp:inline distT="0" distB="0" distL="0" distR="0" wp14:anchorId="6678D163" wp14:editId="62269EB9">
          <wp:extent cx="5943600" cy="840740"/>
          <wp:effectExtent l="0" t="0" r="0" b="0"/>
          <wp:docPr id="2" name="Picture 2" descr="C:\Users\francois.lemorvan\AppData\Local\Microsoft\Windows\INetCache\Content.Outlook\QS3LM69Z\HPD-Banner-HIFIS-THIN-EN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is.lemorvan\AppData\Local\Microsoft\Windows\INetCache\Content.Outlook\QS3LM69Z\HPD-Banner-HIFIS-THIN-EN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p w14:paraId="2362C643" w14:textId="343DB08F" w:rsidR="00380566" w:rsidRPr="00754028" w:rsidRDefault="00380566" w:rsidP="00754028">
    <w:pPr>
      <w:pStyle w:val="Header"/>
      <w:jc w:val="right"/>
      <w:rPr>
        <w:b/>
      </w:rPr>
    </w:pPr>
    <w:r w:rsidRPr="00276FA0">
      <w:rPr>
        <w:b/>
      </w:rPr>
      <w:t xml:space="preserve">A “HIFIS </w:t>
    </w:r>
    <w:r>
      <w:rPr>
        <w:b/>
      </w:rPr>
      <w:t>HOW TO: GUIDANCE</w:t>
    </w:r>
    <w:r w:rsidRPr="00276FA0">
      <w:rPr>
        <w:b/>
      </w:rPr>
      <w:t>” RESOURCE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753"/>
    <w:multiLevelType w:val="multilevel"/>
    <w:tmpl w:val="E1B0A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DE17AE"/>
    <w:multiLevelType w:val="hybridMultilevel"/>
    <w:tmpl w:val="3AA89E82"/>
    <w:lvl w:ilvl="0" w:tplc="409E5226">
      <w:start w:val="1"/>
      <w:numFmt w:val="bullet"/>
      <w:lvlText w:val=""/>
      <w:lvlJc w:val="left"/>
      <w:pPr>
        <w:ind w:left="1000" w:hanging="360"/>
      </w:pPr>
      <w:rPr>
        <w:rFonts w:ascii="Wingdings" w:hAnsi="Wingdings" w:hint="default"/>
        <w:sz w:val="20"/>
      </w:rPr>
    </w:lvl>
    <w:lvl w:ilvl="1" w:tplc="10090003" w:tentative="1">
      <w:start w:val="1"/>
      <w:numFmt w:val="bullet"/>
      <w:lvlText w:val="o"/>
      <w:lvlJc w:val="left"/>
      <w:pPr>
        <w:ind w:left="1720" w:hanging="360"/>
      </w:pPr>
      <w:rPr>
        <w:rFonts w:ascii="Courier New" w:hAnsi="Courier New" w:cs="Courier New" w:hint="default"/>
      </w:rPr>
    </w:lvl>
    <w:lvl w:ilvl="2" w:tplc="10090005" w:tentative="1">
      <w:start w:val="1"/>
      <w:numFmt w:val="bullet"/>
      <w:lvlText w:val=""/>
      <w:lvlJc w:val="left"/>
      <w:pPr>
        <w:ind w:left="2440" w:hanging="360"/>
      </w:pPr>
      <w:rPr>
        <w:rFonts w:ascii="Wingdings" w:hAnsi="Wingdings" w:hint="default"/>
      </w:rPr>
    </w:lvl>
    <w:lvl w:ilvl="3" w:tplc="10090001" w:tentative="1">
      <w:start w:val="1"/>
      <w:numFmt w:val="bullet"/>
      <w:lvlText w:val=""/>
      <w:lvlJc w:val="left"/>
      <w:pPr>
        <w:ind w:left="3160" w:hanging="360"/>
      </w:pPr>
      <w:rPr>
        <w:rFonts w:ascii="Symbol" w:hAnsi="Symbol" w:hint="default"/>
      </w:rPr>
    </w:lvl>
    <w:lvl w:ilvl="4" w:tplc="10090003" w:tentative="1">
      <w:start w:val="1"/>
      <w:numFmt w:val="bullet"/>
      <w:lvlText w:val="o"/>
      <w:lvlJc w:val="left"/>
      <w:pPr>
        <w:ind w:left="3880" w:hanging="360"/>
      </w:pPr>
      <w:rPr>
        <w:rFonts w:ascii="Courier New" w:hAnsi="Courier New" w:cs="Courier New" w:hint="default"/>
      </w:rPr>
    </w:lvl>
    <w:lvl w:ilvl="5" w:tplc="10090005" w:tentative="1">
      <w:start w:val="1"/>
      <w:numFmt w:val="bullet"/>
      <w:lvlText w:val=""/>
      <w:lvlJc w:val="left"/>
      <w:pPr>
        <w:ind w:left="4600" w:hanging="360"/>
      </w:pPr>
      <w:rPr>
        <w:rFonts w:ascii="Wingdings" w:hAnsi="Wingdings" w:hint="default"/>
      </w:rPr>
    </w:lvl>
    <w:lvl w:ilvl="6" w:tplc="10090001" w:tentative="1">
      <w:start w:val="1"/>
      <w:numFmt w:val="bullet"/>
      <w:lvlText w:val=""/>
      <w:lvlJc w:val="left"/>
      <w:pPr>
        <w:ind w:left="5320" w:hanging="360"/>
      </w:pPr>
      <w:rPr>
        <w:rFonts w:ascii="Symbol" w:hAnsi="Symbol" w:hint="default"/>
      </w:rPr>
    </w:lvl>
    <w:lvl w:ilvl="7" w:tplc="10090003" w:tentative="1">
      <w:start w:val="1"/>
      <w:numFmt w:val="bullet"/>
      <w:lvlText w:val="o"/>
      <w:lvlJc w:val="left"/>
      <w:pPr>
        <w:ind w:left="6040" w:hanging="360"/>
      </w:pPr>
      <w:rPr>
        <w:rFonts w:ascii="Courier New" w:hAnsi="Courier New" w:cs="Courier New" w:hint="default"/>
      </w:rPr>
    </w:lvl>
    <w:lvl w:ilvl="8" w:tplc="10090005" w:tentative="1">
      <w:start w:val="1"/>
      <w:numFmt w:val="bullet"/>
      <w:lvlText w:val=""/>
      <w:lvlJc w:val="left"/>
      <w:pPr>
        <w:ind w:left="6760" w:hanging="360"/>
      </w:pPr>
      <w:rPr>
        <w:rFonts w:ascii="Wingdings" w:hAnsi="Wingdings" w:hint="default"/>
      </w:rPr>
    </w:lvl>
  </w:abstractNum>
  <w:abstractNum w:abstractNumId="2" w15:restartNumberingAfterBreak="0">
    <w:nsid w:val="20521017"/>
    <w:multiLevelType w:val="hybridMultilevel"/>
    <w:tmpl w:val="2C806EA4"/>
    <w:lvl w:ilvl="0" w:tplc="046AA5C6">
      <w:start w:val="1"/>
      <w:numFmt w:val="decimal"/>
      <w:lvlText w:val="%1."/>
      <w:lvlJc w:val="left"/>
      <w:pPr>
        <w:ind w:left="2629" w:hanging="360"/>
      </w:pPr>
      <w:rPr>
        <w:rFonts w:hint="default"/>
        <w:b/>
        <w:color w:val="auto"/>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2DDC7EF1"/>
    <w:multiLevelType w:val="hybridMultilevel"/>
    <w:tmpl w:val="9552FC4E"/>
    <w:lvl w:ilvl="0" w:tplc="FF4005DE">
      <w:start w:val="1"/>
      <w:numFmt w:val="decimal"/>
      <w:lvlText w:val="%1."/>
      <w:lvlJc w:val="left"/>
      <w:pPr>
        <w:ind w:left="720" w:hanging="360"/>
      </w:pPr>
      <w:rPr>
        <w:rFonts w:hint="default"/>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BCB089D"/>
    <w:multiLevelType w:val="multilevel"/>
    <w:tmpl w:val="5E96F8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84A7AC1"/>
    <w:multiLevelType w:val="multilevel"/>
    <w:tmpl w:val="40209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640D1C"/>
    <w:multiLevelType w:val="multilevel"/>
    <w:tmpl w:val="1FF459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1AB4B8F"/>
    <w:multiLevelType w:val="hybridMultilevel"/>
    <w:tmpl w:val="F9FA79D4"/>
    <w:lvl w:ilvl="0" w:tplc="2DE86C3A">
      <w:start w:val="1"/>
      <w:numFmt w:val="bullet"/>
      <w:lvlText w:val=""/>
      <w:lvlJc w:val="left"/>
      <w:pPr>
        <w:ind w:left="928" w:hanging="360"/>
      </w:pPr>
      <w:rPr>
        <w:rFonts w:asciiTheme="majorHAnsi" w:hAnsiTheme="majorHAnsi" w:hint="default"/>
      </w:rPr>
    </w:lvl>
    <w:lvl w:ilvl="1" w:tplc="10090003" w:tentative="1">
      <w:start w:val="1"/>
      <w:numFmt w:val="bullet"/>
      <w:lvlText w:val="o"/>
      <w:lvlJc w:val="left"/>
      <w:pPr>
        <w:ind w:left="1648" w:hanging="360"/>
      </w:pPr>
      <w:rPr>
        <w:rFonts w:ascii="Courier New" w:hAnsi="Courier New" w:cs="Courier New" w:hint="default"/>
      </w:rPr>
    </w:lvl>
    <w:lvl w:ilvl="2" w:tplc="10090005" w:tentative="1">
      <w:start w:val="1"/>
      <w:numFmt w:val="bullet"/>
      <w:lvlText w:val=""/>
      <w:lvlJc w:val="left"/>
      <w:pPr>
        <w:ind w:left="2368" w:hanging="360"/>
      </w:pPr>
      <w:rPr>
        <w:rFonts w:ascii="Wingdings" w:hAnsi="Wingdings" w:hint="default"/>
      </w:rPr>
    </w:lvl>
    <w:lvl w:ilvl="3" w:tplc="10090001" w:tentative="1">
      <w:start w:val="1"/>
      <w:numFmt w:val="bullet"/>
      <w:lvlText w:val=""/>
      <w:lvlJc w:val="left"/>
      <w:pPr>
        <w:ind w:left="3088" w:hanging="360"/>
      </w:pPr>
      <w:rPr>
        <w:rFonts w:ascii="Symbol" w:hAnsi="Symbol" w:hint="default"/>
      </w:rPr>
    </w:lvl>
    <w:lvl w:ilvl="4" w:tplc="10090003" w:tentative="1">
      <w:start w:val="1"/>
      <w:numFmt w:val="bullet"/>
      <w:lvlText w:val="o"/>
      <w:lvlJc w:val="left"/>
      <w:pPr>
        <w:ind w:left="3808" w:hanging="360"/>
      </w:pPr>
      <w:rPr>
        <w:rFonts w:ascii="Courier New" w:hAnsi="Courier New" w:cs="Courier New" w:hint="default"/>
      </w:rPr>
    </w:lvl>
    <w:lvl w:ilvl="5" w:tplc="10090005" w:tentative="1">
      <w:start w:val="1"/>
      <w:numFmt w:val="bullet"/>
      <w:lvlText w:val=""/>
      <w:lvlJc w:val="left"/>
      <w:pPr>
        <w:ind w:left="4528" w:hanging="360"/>
      </w:pPr>
      <w:rPr>
        <w:rFonts w:ascii="Wingdings" w:hAnsi="Wingdings" w:hint="default"/>
      </w:rPr>
    </w:lvl>
    <w:lvl w:ilvl="6" w:tplc="10090001" w:tentative="1">
      <w:start w:val="1"/>
      <w:numFmt w:val="bullet"/>
      <w:lvlText w:val=""/>
      <w:lvlJc w:val="left"/>
      <w:pPr>
        <w:ind w:left="5248" w:hanging="360"/>
      </w:pPr>
      <w:rPr>
        <w:rFonts w:ascii="Symbol" w:hAnsi="Symbol" w:hint="default"/>
      </w:rPr>
    </w:lvl>
    <w:lvl w:ilvl="7" w:tplc="10090003" w:tentative="1">
      <w:start w:val="1"/>
      <w:numFmt w:val="bullet"/>
      <w:lvlText w:val="o"/>
      <w:lvlJc w:val="left"/>
      <w:pPr>
        <w:ind w:left="5968" w:hanging="360"/>
      </w:pPr>
      <w:rPr>
        <w:rFonts w:ascii="Courier New" w:hAnsi="Courier New" w:cs="Courier New" w:hint="default"/>
      </w:rPr>
    </w:lvl>
    <w:lvl w:ilvl="8" w:tplc="10090005" w:tentative="1">
      <w:start w:val="1"/>
      <w:numFmt w:val="bullet"/>
      <w:lvlText w:val=""/>
      <w:lvlJc w:val="left"/>
      <w:pPr>
        <w:ind w:left="6688" w:hanging="360"/>
      </w:pPr>
      <w:rPr>
        <w:rFonts w:ascii="Wingdings" w:hAnsi="Wingdings" w:hint="default"/>
      </w:rPr>
    </w:lvl>
  </w:abstractNum>
  <w:abstractNum w:abstractNumId="8" w15:restartNumberingAfterBreak="0">
    <w:nsid w:val="62D30766"/>
    <w:multiLevelType w:val="multilevel"/>
    <w:tmpl w:val="1CFE7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7D10B6"/>
    <w:multiLevelType w:val="hybridMultilevel"/>
    <w:tmpl w:val="19DA3850"/>
    <w:lvl w:ilvl="0" w:tplc="409E5226">
      <w:start w:val="1"/>
      <w:numFmt w:val="bullet"/>
      <w:lvlText w:val=""/>
      <w:lvlJc w:val="left"/>
      <w:pPr>
        <w:ind w:left="720" w:hanging="360"/>
      </w:pPr>
      <w:rPr>
        <w:rFonts w:ascii="Wingdings" w:hAnsi="Wingdings"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9D54DDE"/>
    <w:multiLevelType w:val="multilevel"/>
    <w:tmpl w:val="0B2E2A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0"/>
  </w:num>
  <w:num w:numId="3">
    <w:abstractNumId w:val="4"/>
  </w:num>
  <w:num w:numId="4">
    <w:abstractNumId w:val="10"/>
  </w:num>
  <w:num w:numId="5">
    <w:abstractNumId w:val="5"/>
  </w:num>
  <w:num w:numId="6">
    <w:abstractNumId w:val="8"/>
  </w:num>
  <w:num w:numId="7">
    <w:abstractNumId w:val="1"/>
  </w:num>
  <w:num w:numId="8">
    <w:abstractNumId w:val="2"/>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AF1"/>
    <w:rsid w:val="000049BF"/>
    <w:rsid w:val="0000665A"/>
    <w:rsid w:val="00092022"/>
    <w:rsid w:val="000D6D21"/>
    <w:rsid w:val="00120D09"/>
    <w:rsid w:val="00143456"/>
    <w:rsid w:val="001B1211"/>
    <w:rsid w:val="001B41F4"/>
    <w:rsid w:val="001E25A1"/>
    <w:rsid w:val="001E7E1F"/>
    <w:rsid w:val="001F1A80"/>
    <w:rsid w:val="00263AB1"/>
    <w:rsid w:val="00283F42"/>
    <w:rsid w:val="002A4BA6"/>
    <w:rsid w:val="002B51F4"/>
    <w:rsid w:val="002C2D1C"/>
    <w:rsid w:val="002C763E"/>
    <w:rsid w:val="002D47D3"/>
    <w:rsid w:val="00380566"/>
    <w:rsid w:val="00395EEE"/>
    <w:rsid w:val="003A157C"/>
    <w:rsid w:val="003A17D8"/>
    <w:rsid w:val="003D4903"/>
    <w:rsid w:val="003E3396"/>
    <w:rsid w:val="0042599E"/>
    <w:rsid w:val="00443307"/>
    <w:rsid w:val="004C079A"/>
    <w:rsid w:val="004F06DF"/>
    <w:rsid w:val="00504075"/>
    <w:rsid w:val="00542596"/>
    <w:rsid w:val="00561737"/>
    <w:rsid w:val="0057018B"/>
    <w:rsid w:val="00592595"/>
    <w:rsid w:val="005E4A02"/>
    <w:rsid w:val="00633431"/>
    <w:rsid w:val="006A157D"/>
    <w:rsid w:val="006D5B77"/>
    <w:rsid w:val="006E60DC"/>
    <w:rsid w:val="006F36B0"/>
    <w:rsid w:val="00752E5F"/>
    <w:rsid w:val="00754028"/>
    <w:rsid w:val="007A6C2C"/>
    <w:rsid w:val="007B083A"/>
    <w:rsid w:val="007E6067"/>
    <w:rsid w:val="007F1B5A"/>
    <w:rsid w:val="007F2797"/>
    <w:rsid w:val="008141DA"/>
    <w:rsid w:val="00827E70"/>
    <w:rsid w:val="008B1C14"/>
    <w:rsid w:val="008E0D83"/>
    <w:rsid w:val="008F5AF1"/>
    <w:rsid w:val="00935561"/>
    <w:rsid w:val="00950DFA"/>
    <w:rsid w:val="009A402D"/>
    <w:rsid w:val="00A0311A"/>
    <w:rsid w:val="00A10FEA"/>
    <w:rsid w:val="00A16F76"/>
    <w:rsid w:val="00A31F4A"/>
    <w:rsid w:val="00A777A2"/>
    <w:rsid w:val="00AD0509"/>
    <w:rsid w:val="00AE77B0"/>
    <w:rsid w:val="00B33BDA"/>
    <w:rsid w:val="00B3626F"/>
    <w:rsid w:val="00B51F53"/>
    <w:rsid w:val="00B55E66"/>
    <w:rsid w:val="00B7244C"/>
    <w:rsid w:val="00BA1C93"/>
    <w:rsid w:val="00BA5B54"/>
    <w:rsid w:val="00BC4B90"/>
    <w:rsid w:val="00BD11E5"/>
    <w:rsid w:val="00BE0C00"/>
    <w:rsid w:val="00BF0668"/>
    <w:rsid w:val="00C45D1C"/>
    <w:rsid w:val="00C8046B"/>
    <w:rsid w:val="00CA212A"/>
    <w:rsid w:val="00CB2BDC"/>
    <w:rsid w:val="00CF4A1C"/>
    <w:rsid w:val="00D31885"/>
    <w:rsid w:val="00D37474"/>
    <w:rsid w:val="00D37843"/>
    <w:rsid w:val="00D56B93"/>
    <w:rsid w:val="00D57694"/>
    <w:rsid w:val="00D66A20"/>
    <w:rsid w:val="00D91092"/>
    <w:rsid w:val="00DA7687"/>
    <w:rsid w:val="00DB2E2C"/>
    <w:rsid w:val="00DC66F9"/>
    <w:rsid w:val="00E0682E"/>
    <w:rsid w:val="00E07A10"/>
    <w:rsid w:val="00E410A9"/>
    <w:rsid w:val="00E45243"/>
    <w:rsid w:val="00E51FF1"/>
    <w:rsid w:val="00ED31FE"/>
    <w:rsid w:val="00EF6D6F"/>
    <w:rsid w:val="00F1486A"/>
    <w:rsid w:val="00F81F40"/>
    <w:rsid w:val="00F87B91"/>
    <w:rsid w:val="00FC4F2D"/>
    <w:rsid w:val="00FC751E"/>
    <w:rsid w:val="00FF7D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E5C13A"/>
  <w15:docId w15:val="{E15AF4E5-2831-44BE-9189-A3AF477A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57018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6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26F"/>
    <w:rPr>
      <w:rFonts w:ascii="Segoe UI" w:hAnsi="Segoe UI" w:cs="Segoe UI"/>
      <w:sz w:val="18"/>
      <w:szCs w:val="18"/>
    </w:rPr>
  </w:style>
  <w:style w:type="paragraph" w:styleId="Header">
    <w:name w:val="header"/>
    <w:basedOn w:val="Normal"/>
    <w:link w:val="HeaderChar"/>
    <w:uiPriority w:val="99"/>
    <w:unhideWhenUsed/>
    <w:rsid w:val="00380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566"/>
  </w:style>
  <w:style w:type="paragraph" w:styleId="Footer">
    <w:name w:val="footer"/>
    <w:basedOn w:val="Normal"/>
    <w:link w:val="FooterChar"/>
    <w:uiPriority w:val="99"/>
    <w:unhideWhenUsed/>
    <w:rsid w:val="00380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566"/>
  </w:style>
  <w:style w:type="table" w:customStyle="1" w:styleId="TableGrid1">
    <w:name w:val="Table Grid1"/>
    <w:basedOn w:val="TableNormal"/>
    <w:next w:val="TableGrid"/>
    <w:uiPriority w:val="39"/>
    <w:rsid w:val="00BE0C00"/>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E0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F42"/>
    <w:pPr>
      <w:ind w:left="720"/>
      <w:contextualSpacing/>
    </w:pPr>
  </w:style>
  <w:style w:type="character" w:styleId="Hyperlink">
    <w:name w:val="Hyperlink"/>
    <w:basedOn w:val="DefaultParagraphFont"/>
    <w:uiPriority w:val="99"/>
    <w:unhideWhenUsed/>
    <w:rsid w:val="00283F42"/>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BA5B54"/>
    <w:rPr>
      <w:b/>
      <w:bCs/>
    </w:rPr>
  </w:style>
  <w:style w:type="character" w:customStyle="1" w:styleId="CommentSubjectChar">
    <w:name w:val="Comment Subject Char"/>
    <w:basedOn w:val="CommentTextChar"/>
    <w:link w:val="CommentSubject"/>
    <w:uiPriority w:val="99"/>
    <w:semiHidden/>
    <w:rsid w:val="00BA5B54"/>
    <w:rPr>
      <w:b/>
      <w:bCs/>
      <w:sz w:val="20"/>
      <w:szCs w:val="20"/>
    </w:rPr>
  </w:style>
  <w:style w:type="character" w:styleId="FollowedHyperlink">
    <w:name w:val="FollowedHyperlink"/>
    <w:basedOn w:val="DefaultParagraphFont"/>
    <w:uiPriority w:val="99"/>
    <w:semiHidden/>
    <w:unhideWhenUsed/>
    <w:rsid w:val="00A31F4A"/>
    <w:rPr>
      <w:color w:val="800080" w:themeColor="followedHyperlink"/>
      <w:u w:val="single"/>
    </w:rPr>
  </w:style>
  <w:style w:type="paragraph" w:styleId="NoSpacing">
    <w:name w:val="No Spacing"/>
    <w:uiPriority w:val="1"/>
    <w:qFormat/>
    <w:rsid w:val="007B083A"/>
    <w:pPr>
      <w:spacing w:after="0" w:line="240" w:lineRule="auto"/>
    </w:pPr>
  </w:style>
  <w:style w:type="character" w:customStyle="1" w:styleId="Heading7Char">
    <w:name w:val="Heading 7 Char"/>
    <w:basedOn w:val="DefaultParagraphFont"/>
    <w:link w:val="Heading7"/>
    <w:uiPriority w:val="9"/>
    <w:rsid w:val="0057018B"/>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542596"/>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80231">
      <w:bodyDiv w:val="1"/>
      <w:marLeft w:val="0"/>
      <w:marRight w:val="0"/>
      <w:marTop w:val="0"/>
      <w:marBottom w:val="0"/>
      <w:divBdr>
        <w:top w:val="none" w:sz="0" w:space="0" w:color="auto"/>
        <w:left w:val="none" w:sz="0" w:space="0" w:color="auto"/>
        <w:bottom w:val="none" w:sz="0" w:space="0" w:color="auto"/>
        <w:right w:val="none" w:sz="0" w:space="0" w:color="auto"/>
      </w:divBdr>
      <w:divsChild>
        <w:div w:id="138760866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homelessnesslearninghub.ca/library/resources/system-mapping-guide-and-tool/" TargetMode="External"/><Relationship Id="rId13" Type="http://schemas.microsoft.com/office/2007/relationships/diagramDrawing" Target="diagrams/drawing1.xml"/><Relationship Id="rId18" Type="http://schemas.openxmlformats.org/officeDocument/2006/relationships/hyperlink" Target="https://homelessnesslearninghub.ca/library/resources/system-mapping-guide-and-too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homelessnesslearninghub.ca/library/resources/system-mapping-guide-and-tool/"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homelessnesslearninghub.ca/" TargetMode="External"/><Relationship Id="rId20" Type="http://schemas.openxmlformats.org/officeDocument/2006/relationships/hyperlink" Target="https://open.canada.ca/data/en/dataset/7e0189e3-8595-4e62-a4e9-4fed6f265e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homelessnesslearninghub.ca/library/resources/hifis-user-rights-matrix/" TargetMode="External"/><Relationship Id="rId23"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hyperlink" Target="https://homelessnesslearninghub.ca/"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homelessnesslearninghub.ca/library/resources/hifis-user-rights-matrix/"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EB926-CC5B-4EF8-8280-61736230501E}"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C4D1C64F-491E-4572-BEA9-B2BB0FA492CF}">
      <dgm:prSet phldrT="[Text]"/>
      <dgm:spPr>
        <a:solidFill>
          <a:schemeClr val="bg1">
            <a:lumMod val="65000"/>
          </a:schemeClr>
        </a:solidFill>
      </dgm:spPr>
      <dgm:t>
        <a:bodyPr/>
        <a:lstStyle/>
        <a:p>
          <a:pPr algn="ctr">
            <a:spcAft>
              <a:spcPct val="35000"/>
            </a:spcAft>
          </a:pPr>
          <a:r>
            <a:rPr lang="en-US" b="1">
              <a:solidFill>
                <a:sysClr val="windowText" lastClr="000000"/>
              </a:solidFill>
              <a:latin typeface="+mj-lt"/>
            </a:rPr>
            <a:t>Phase 1 </a:t>
          </a:r>
        </a:p>
        <a:p>
          <a:pPr algn="ctr">
            <a:spcAft>
              <a:spcPts val="0"/>
            </a:spcAft>
          </a:pPr>
          <a:r>
            <a:rPr lang="en-US">
              <a:solidFill>
                <a:sysClr val="windowText" lastClr="000000"/>
              </a:solidFill>
              <a:latin typeface="+mj-lt"/>
            </a:rPr>
            <a:t>Emergency Shelters </a:t>
          </a:r>
        </a:p>
        <a:p>
          <a:pPr algn="ctr">
            <a:spcAft>
              <a:spcPct val="35000"/>
            </a:spcAft>
          </a:pPr>
          <a:r>
            <a:rPr lang="en-US">
              <a:solidFill>
                <a:sysClr val="windowText" lastClr="000000"/>
              </a:solidFill>
              <a:latin typeface="+mj-lt"/>
            </a:rPr>
            <a:t>and Outreach</a:t>
          </a:r>
        </a:p>
      </dgm:t>
    </dgm:pt>
    <dgm:pt modelId="{5762FCE3-FCCD-44D3-825F-A417CB330476}" type="parTrans" cxnId="{678D8D73-4A05-442E-95D1-FEFF4C237BC3}">
      <dgm:prSet/>
      <dgm:spPr/>
      <dgm:t>
        <a:bodyPr/>
        <a:lstStyle/>
        <a:p>
          <a:pPr algn="ctr"/>
          <a:endParaRPr lang="en-US"/>
        </a:p>
      </dgm:t>
    </dgm:pt>
    <dgm:pt modelId="{9CCDA9BB-42C6-49AA-9D71-6F1ADAC0AA4C}" type="sibTrans" cxnId="{678D8D73-4A05-442E-95D1-FEFF4C237BC3}">
      <dgm:prSet/>
      <dgm:spPr/>
      <dgm:t>
        <a:bodyPr/>
        <a:lstStyle/>
        <a:p>
          <a:pPr algn="ctr"/>
          <a:endParaRPr lang="en-US"/>
        </a:p>
      </dgm:t>
    </dgm:pt>
    <dgm:pt modelId="{50B59A15-EE1A-40E0-A7B9-AEE84DF4976B}">
      <dgm:prSet phldrT="[Text]"/>
      <dgm:spPr>
        <a:solidFill>
          <a:srgbClr val="00BDD4"/>
        </a:solidFill>
      </dgm:spPr>
      <dgm:t>
        <a:bodyPr/>
        <a:lstStyle/>
        <a:p>
          <a:pPr algn="ctr">
            <a:spcAft>
              <a:spcPct val="35000"/>
            </a:spcAft>
          </a:pPr>
          <a:r>
            <a:rPr lang="en-US" b="1">
              <a:solidFill>
                <a:sysClr val="windowText" lastClr="000000"/>
              </a:solidFill>
              <a:latin typeface="+mj-lt"/>
            </a:rPr>
            <a:t>Phase 2 </a:t>
          </a:r>
        </a:p>
        <a:p>
          <a:pPr algn="ctr">
            <a:spcAft>
              <a:spcPts val="0"/>
            </a:spcAft>
          </a:pPr>
          <a:r>
            <a:rPr lang="en-US">
              <a:solidFill>
                <a:sysClr val="windowText" lastClr="000000"/>
              </a:solidFill>
              <a:latin typeface="+mj-lt"/>
            </a:rPr>
            <a:t>Other Funded </a:t>
          </a:r>
        </a:p>
        <a:p>
          <a:pPr algn="ctr">
            <a:spcAft>
              <a:spcPct val="35000"/>
            </a:spcAft>
          </a:pPr>
          <a:r>
            <a:rPr lang="en-US">
              <a:solidFill>
                <a:sysClr val="windowText" lastClr="000000"/>
              </a:solidFill>
              <a:latin typeface="+mj-lt"/>
            </a:rPr>
            <a:t>Programs</a:t>
          </a:r>
        </a:p>
      </dgm:t>
    </dgm:pt>
    <dgm:pt modelId="{434705AA-7BAD-4E8F-B149-B89236D122C4}" type="parTrans" cxnId="{47BF3B6E-00A6-40A1-B75C-45BBF7294930}">
      <dgm:prSet/>
      <dgm:spPr/>
      <dgm:t>
        <a:bodyPr/>
        <a:lstStyle/>
        <a:p>
          <a:pPr algn="ctr"/>
          <a:endParaRPr lang="en-US"/>
        </a:p>
      </dgm:t>
    </dgm:pt>
    <dgm:pt modelId="{E6E1B899-724F-4EF3-89DD-6EFE1E3959CE}" type="sibTrans" cxnId="{47BF3B6E-00A6-40A1-B75C-45BBF7294930}">
      <dgm:prSet/>
      <dgm:spPr/>
      <dgm:t>
        <a:bodyPr/>
        <a:lstStyle/>
        <a:p>
          <a:pPr algn="ctr"/>
          <a:endParaRPr lang="en-US"/>
        </a:p>
      </dgm:t>
    </dgm:pt>
    <dgm:pt modelId="{08D7E2C2-106A-4325-9988-3E9B9AA65F71}">
      <dgm:prSet phldrT="[Text]"/>
      <dgm:spPr>
        <a:solidFill>
          <a:srgbClr val="FFB607"/>
        </a:solidFill>
      </dgm:spPr>
      <dgm:t>
        <a:bodyPr/>
        <a:lstStyle/>
        <a:p>
          <a:pPr algn="ctr"/>
          <a:r>
            <a:rPr lang="en-US" b="1">
              <a:solidFill>
                <a:sysClr val="windowText" lastClr="000000"/>
              </a:solidFill>
              <a:latin typeface="+mj-lt"/>
            </a:rPr>
            <a:t>Phase 3 </a:t>
          </a:r>
        </a:p>
        <a:p>
          <a:pPr algn="ctr"/>
          <a:r>
            <a:rPr lang="en-US">
              <a:solidFill>
                <a:sysClr val="windowText" lastClr="000000"/>
              </a:solidFill>
              <a:latin typeface="+mj-lt"/>
            </a:rPr>
            <a:t>Service Providers with shared clients</a:t>
          </a:r>
        </a:p>
      </dgm:t>
    </dgm:pt>
    <dgm:pt modelId="{6BA7DE2D-AE71-43FC-BD3E-C578220DFA63}" type="parTrans" cxnId="{153FBB54-88A5-4736-8A63-9915775B4A94}">
      <dgm:prSet/>
      <dgm:spPr/>
      <dgm:t>
        <a:bodyPr/>
        <a:lstStyle/>
        <a:p>
          <a:pPr algn="ctr"/>
          <a:endParaRPr lang="en-US"/>
        </a:p>
      </dgm:t>
    </dgm:pt>
    <dgm:pt modelId="{2DB6231F-CF92-4A2F-BCA3-D181BE866553}" type="sibTrans" cxnId="{153FBB54-88A5-4736-8A63-9915775B4A94}">
      <dgm:prSet/>
      <dgm:spPr/>
      <dgm:t>
        <a:bodyPr/>
        <a:lstStyle/>
        <a:p>
          <a:pPr algn="ctr"/>
          <a:endParaRPr lang="en-US"/>
        </a:p>
      </dgm:t>
    </dgm:pt>
    <dgm:pt modelId="{AA16F5CC-1774-44DC-A570-DB607EC55153}">
      <dgm:prSet phldrT="[Text]"/>
      <dgm:spPr>
        <a:solidFill>
          <a:srgbClr val="F05223"/>
        </a:solidFill>
      </dgm:spPr>
      <dgm:t>
        <a:bodyPr/>
        <a:lstStyle/>
        <a:p>
          <a:pPr algn="ctr"/>
          <a:r>
            <a:rPr lang="en-US" b="1">
              <a:solidFill>
                <a:sysClr val="windowText" lastClr="000000"/>
              </a:solidFill>
              <a:latin typeface="+mj-lt"/>
            </a:rPr>
            <a:t>Phase 4 </a:t>
          </a:r>
        </a:p>
        <a:p>
          <a:pPr algn="ctr"/>
          <a:r>
            <a:rPr lang="en-US">
              <a:solidFill>
                <a:sysClr val="windowText" lastClr="000000"/>
              </a:solidFill>
              <a:latin typeface="+mj-lt"/>
            </a:rPr>
            <a:t>Beyond the Homelessness serving sector</a:t>
          </a:r>
        </a:p>
      </dgm:t>
    </dgm:pt>
    <dgm:pt modelId="{CCF80F36-3DC9-4C6E-BDBB-CCD0580CD4BC}" type="parTrans" cxnId="{98914C96-E2A7-4186-A6CF-16E9203884EB}">
      <dgm:prSet/>
      <dgm:spPr/>
      <dgm:t>
        <a:bodyPr/>
        <a:lstStyle/>
        <a:p>
          <a:pPr algn="ctr"/>
          <a:endParaRPr lang="en-US"/>
        </a:p>
      </dgm:t>
    </dgm:pt>
    <dgm:pt modelId="{66EDD839-0AFC-4036-9CE8-5C8925AF0462}" type="sibTrans" cxnId="{98914C96-E2A7-4186-A6CF-16E9203884EB}">
      <dgm:prSet/>
      <dgm:spPr/>
      <dgm:t>
        <a:bodyPr/>
        <a:lstStyle/>
        <a:p>
          <a:pPr algn="ctr"/>
          <a:endParaRPr lang="en-US"/>
        </a:p>
      </dgm:t>
    </dgm:pt>
    <dgm:pt modelId="{B04DDDD8-8421-4737-A7A6-7DB5E1FE6FCD}" type="pres">
      <dgm:prSet presAssocID="{C7FEB926-CC5B-4EF8-8280-61736230501E}" presName="Name0" presStyleCnt="0">
        <dgm:presLayoutVars>
          <dgm:dir/>
          <dgm:resizeHandles val="exact"/>
        </dgm:presLayoutVars>
      </dgm:prSet>
      <dgm:spPr/>
      <dgm:t>
        <a:bodyPr/>
        <a:lstStyle/>
        <a:p>
          <a:endParaRPr lang="en-US"/>
        </a:p>
      </dgm:t>
    </dgm:pt>
    <dgm:pt modelId="{BFD13EAE-2612-4CCA-90EC-FCAE88DBC32D}" type="pres">
      <dgm:prSet presAssocID="{C4D1C64F-491E-4572-BEA9-B2BB0FA492CF}" presName="node" presStyleLbl="node1" presStyleIdx="0" presStyleCnt="4" custScaleY="90343">
        <dgm:presLayoutVars>
          <dgm:bulletEnabled val="1"/>
        </dgm:presLayoutVars>
      </dgm:prSet>
      <dgm:spPr/>
      <dgm:t>
        <a:bodyPr/>
        <a:lstStyle/>
        <a:p>
          <a:endParaRPr lang="en-US"/>
        </a:p>
      </dgm:t>
    </dgm:pt>
    <dgm:pt modelId="{2F64BE74-2212-4F97-9F8F-2C94791F2609}" type="pres">
      <dgm:prSet presAssocID="{9CCDA9BB-42C6-49AA-9D71-6F1ADAC0AA4C}" presName="sibTrans" presStyleCnt="0"/>
      <dgm:spPr/>
      <dgm:t>
        <a:bodyPr/>
        <a:lstStyle/>
        <a:p>
          <a:endParaRPr lang="en-US"/>
        </a:p>
      </dgm:t>
    </dgm:pt>
    <dgm:pt modelId="{B6C64BFD-51D3-40CB-B70A-B93D34D866D3}" type="pres">
      <dgm:prSet presAssocID="{50B59A15-EE1A-40E0-A7B9-AEE84DF4976B}" presName="node" presStyleLbl="node1" presStyleIdx="1" presStyleCnt="4" custScaleY="92106">
        <dgm:presLayoutVars>
          <dgm:bulletEnabled val="1"/>
        </dgm:presLayoutVars>
      </dgm:prSet>
      <dgm:spPr/>
      <dgm:t>
        <a:bodyPr/>
        <a:lstStyle/>
        <a:p>
          <a:endParaRPr lang="en-US"/>
        </a:p>
      </dgm:t>
    </dgm:pt>
    <dgm:pt modelId="{64148D47-C4FE-441E-9F18-0FDC67F9CE63}" type="pres">
      <dgm:prSet presAssocID="{E6E1B899-724F-4EF3-89DD-6EFE1E3959CE}" presName="sibTrans" presStyleCnt="0"/>
      <dgm:spPr/>
      <dgm:t>
        <a:bodyPr/>
        <a:lstStyle/>
        <a:p>
          <a:endParaRPr lang="en-US"/>
        </a:p>
      </dgm:t>
    </dgm:pt>
    <dgm:pt modelId="{1DF0AD99-D848-4A49-98C6-8996CB22C8B4}" type="pres">
      <dgm:prSet presAssocID="{08D7E2C2-106A-4325-9988-3E9B9AA65F71}" presName="node" presStyleLbl="node1" presStyleIdx="2" presStyleCnt="4" custScaleY="95631" custLinFactNeighborY="-3286">
        <dgm:presLayoutVars>
          <dgm:bulletEnabled val="1"/>
        </dgm:presLayoutVars>
      </dgm:prSet>
      <dgm:spPr/>
      <dgm:t>
        <a:bodyPr/>
        <a:lstStyle/>
        <a:p>
          <a:endParaRPr lang="en-US"/>
        </a:p>
      </dgm:t>
    </dgm:pt>
    <dgm:pt modelId="{5DFF40D0-4CA2-45B4-BBCD-D103074F4941}" type="pres">
      <dgm:prSet presAssocID="{2DB6231F-CF92-4A2F-BCA3-D181BE866553}" presName="sibTrans" presStyleCnt="0"/>
      <dgm:spPr/>
      <dgm:t>
        <a:bodyPr/>
        <a:lstStyle/>
        <a:p>
          <a:endParaRPr lang="en-US"/>
        </a:p>
      </dgm:t>
    </dgm:pt>
    <dgm:pt modelId="{69FDE0CF-6300-4535-91AC-3F7B182CAAC2}" type="pres">
      <dgm:prSet presAssocID="{AA16F5CC-1774-44DC-A570-DB607EC55153}" presName="node" presStyleLbl="node1" presStyleIdx="3" presStyleCnt="4">
        <dgm:presLayoutVars>
          <dgm:bulletEnabled val="1"/>
        </dgm:presLayoutVars>
      </dgm:prSet>
      <dgm:spPr/>
      <dgm:t>
        <a:bodyPr/>
        <a:lstStyle/>
        <a:p>
          <a:endParaRPr lang="en-US"/>
        </a:p>
      </dgm:t>
    </dgm:pt>
  </dgm:ptLst>
  <dgm:cxnLst>
    <dgm:cxn modelId="{CE9529A1-021C-4478-A33C-26D958EAA7CE}" type="presOf" srcId="{08D7E2C2-106A-4325-9988-3E9B9AA65F71}" destId="{1DF0AD99-D848-4A49-98C6-8996CB22C8B4}" srcOrd="0" destOrd="0" presId="urn:microsoft.com/office/officeart/2005/8/layout/hList6"/>
    <dgm:cxn modelId="{678D8D73-4A05-442E-95D1-FEFF4C237BC3}" srcId="{C7FEB926-CC5B-4EF8-8280-61736230501E}" destId="{C4D1C64F-491E-4572-BEA9-B2BB0FA492CF}" srcOrd="0" destOrd="0" parTransId="{5762FCE3-FCCD-44D3-825F-A417CB330476}" sibTransId="{9CCDA9BB-42C6-49AA-9D71-6F1ADAC0AA4C}"/>
    <dgm:cxn modelId="{47BF3B6E-00A6-40A1-B75C-45BBF7294930}" srcId="{C7FEB926-CC5B-4EF8-8280-61736230501E}" destId="{50B59A15-EE1A-40E0-A7B9-AEE84DF4976B}" srcOrd="1" destOrd="0" parTransId="{434705AA-7BAD-4E8F-B149-B89236D122C4}" sibTransId="{E6E1B899-724F-4EF3-89DD-6EFE1E3959CE}"/>
    <dgm:cxn modelId="{1E6BE7B4-F62C-4483-B78A-A42FA6179599}" type="presOf" srcId="{AA16F5CC-1774-44DC-A570-DB607EC55153}" destId="{69FDE0CF-6300-4535-91AC-3F7B182CAAC2}" srcOrd="0" destOrd="0" presId="urn:microsoft.com/office/officeart/2005/8/layout/hList6"/>
    <dgm:cxn modelId="{153FBB54-88A5-4736-8A63-9915775B4A94}" srcId="{C7FEB926-CC5B-4EF8-8280-61736230501E}" destId="{08D7E2C2-106A-4325-9988-3E9B9AA65F71}" srcOrd="2" destOrd="0" parTransId="{6BA7DE2D-AE71-43FC-BD3E-C578220DFA63}" sibTransId="{2DB6231F-CF92-4A2F-BCA3-D181BE866553}"/>
    <dgm:cxn modelId="{31D4F524-6B45-48F9-A327-85932DC61A5B}" type="presOf" srcId="{C7FEB926-CC5B-4EF8-8280-61736230501E}" destId="{B04DDDD8-8421-4737-A7A6-7DB5E1FE6FCD}" srcOrd="0" destOrd="0" presId="urn:microsoft.com/office/officeart/2005/8/layout/hList6"/>
    <dgm:cxn modelId="{BBF1BE1A-9D92-4EFA-BB5E-6A61A6A4B3B8}" type="presOf" srcId="{50B59A15-EE1A-40E0-A7B9-AEE84DF4976B}" destId="{B6C64BFD-51D3-40CB-B70A-B93D34D866D3}" srcOrd="0" destOrd="0" presId="urn:microsoft.com/office/officeart/2005/8/layout/hList6"/>
    <dgm:cxn modelId="{98914C96-E2A7-4186-A6CF-16E9203884EB}" srcId="{C7FEB926-CC5B-4EF8-8280-61736230501E}" destId="{AA16F5CC-1774-44DC-A570-DB607EC55153}" srcOrd="3" destOrd="0" parTransId="{CCF80F36-3DC9-4C6E-BDBB-CCD0580CD4BC}" sibTransId="{66EDD839-0AFC-4036-9CE8-5C8925AF0462}"/>
    <dgm:cxn modelId="{AD556673-5AA9-406E-9622-9DE2F5C3C35F}" type="presOf" srcId="{C4D1C64F-491E-4572-BEA9-B2BB0FA492CF}" destId="{BFD13EAE-2612-4CCA-90EC-FCAE88DBC32D}" srcOrd="0" destOrd="0" presId="urn:microsoft.com/office/officeart/2005/8/layout/hList6"/>
    <dgm:cxn modelId="{2C4F896B-D626-433C-94AD-F7657C2FB28F}" type="presParOf" srcId="{B04DDDD8-8421-4737-A7A6-7DB5E1FE6FCD}" destId="{BFD13EAE-2612-4CCA-90EC-FCAE88DBC32D}" srcOrd="0" destOrd="0" presId="urn:microsoft.com/office/officeart/2005/8/layout/hList6"/>
    <dgm:cxn modelId="{5EF29C33-6196-4C2F-8BB8-22B2B3417661}" type="presParOf" srcId="{B04DDDD8-8421-4737-A7A6-7DB5E1FE6FCD}" destId="{2F64BE74-2212-4F97-9F8F-2C94791F2609}" srcOrd="1" destOrd="0" presId="urn:microsoft.com/office/officeart/2005/8/layout/hList6"/>
    <dgm:cxn modelId="{5D2BE9F4-3580-41D6-AB6B-7E3723F2796C}" type="presParOf" srcId="{B04DDDD8-8421-4737-A7A6-7DB5E1FE6FCD}" destId="{B6C64BFD-51D3-40CB-B70A-B93D34D866D3}" srcOrd="2" destOrd="0" presId="urn:microsoft.com/office/officeart/2005/8/layout/hList6"/>
    <dgm:cxn modelId="{D108E910-CE91-4633-B9B8-BECC567017FB}" type="presParOf" srcId="{B04DDDD8-8421-4737-A7A6-7DB5E1FE6FCD}" destId="{64148D47-C4FE-441E-9F18-0FDC67F9CE63}" srcOrd="3" destOrd="0" presId="urn:microsoft.com/office/officeart/2005/8/layout/hList6"/>
    <dgm:cxn modelId="{1B81E93D-7A06-4FA4-BAD0-813D60919C10}" type="presParOf" srcId="{B04DDDD8-8421-4737-A7A6-7DB5E1FE6FCD}" destId="{1DF0AD99-D848-4A49-98C6-8996CB22C8B4}" srcOrd="4" destOrd="0" presId="urn:microsoft.com/office/officeart/2005/8/layout/hList6"/>
    <dgm:cxn modelId="{D66ABC2C-9F30-4045-88CA-B1D9713AD147}" type="presParOf" srcId="{B04DDDD8-8421-4737-A7A6-7DB5E1FE6FCD}" destId="{5DFF40D0-4CA2-45B4-BBCD-D103074F4941}" srcOrd="5" destOrd="0" presId="urn:microsoft.com/office/officeart/2005/8/layout/hList6"/>
    <dgm:cxn modelId="{E9CB1D0A-60DA-4016-95DE-2979D42987F9}" type="presParOf" srcId="{B04DDDD8-8421-4737-A7A6-7DB5E1FE6FCD}" destId="{69FDE0CF-6300-4535-91AC-3F7B182CAAC2}" srcOrd="6" destOrd="0" presId="urn:microsoft.com/office/officeart/2005/8/layout/hList6"/>
  </dgm:cxnLst>
  <dgm:bg>
    <a:solidFill>
      <a:schemeClr val="accent2">
        <a:lumMod val="40000"/>
        <a:lumOff val="60000"/>
        <a:alpha val="32000"/>
      </a:schemeClr>
    </a:solidFill>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D13EAE-2612-4CCA-90EC-FCAE88DBC32D}">
      <dsp:nvSpPr>
        <dsp:cNvPr id="0" name=""/>
        <dsp:cNvSpPr/>
      </dsp:nvSpPr>
      <dsp:spPr>
        <a:xfrm rot="16200000">
          <a:off x="24654" y="35673"/>
          <a:ext cx="1106757" cy="1153715"/>
        </a:xfrm>
        <a:prstGeom prst="flowChartManualOperation">
          <a:avLst/>
        </a:prstGeom>
        <a:solidFill>
          <a:schemeClr val="bg1">
            <a:lumMod val="6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236" bIns="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mj-lt"/>
            </a:rPr>
            <a:t>Phase 1 </a:t>
          </a:r>
        </a:p>
        <a:p>
          <a:pPr lvl="0" algn="ctr" defTabSz="444500">
            <a:lnSpc>
              <a:spcPct val="90000"/>
            </a:lnSpc>
            <a:spcBef>
              <a:spcPct val="0"/>
            </a:spcBef>
            <a:spcAft>
              <a:spcPts val="0"/>
            </a:spcAft>
          </a:pPr>
          <a:r>
            <a:rPr lang="en-US" sz="1000" kern="1200">
              <a:solidFill>
                <a:sysClr val="windowText" lastClr="000000"/>
              </a:solidFill>
              <a:latin typeface="+mj-lt"/>
            </a:rPr>
            <a:t>Emergency Shelters </a:t>
          </a:r>
        </a:p>
        <a:p>
          <a:pPr lvl="0" algn="ctr" defTabSz="444500">
            <a:lnSpc>
              <a:spcPct val="90000"/>
            </a:lnSpc>
            <a:spcBef>
              <a:spcPct val="0"/>
            </a:spcBef>
            <a:spcAft>
              <a:spcPct val="35000"/>
            </a:spcAft>
          </a:pPr>
          <a:r>
            <a:rPr lang="en-US" sz="1000" kern="1200">
              <a:solidFill>
                <a:sysClr val="windowText" lastClr="000000"/>
              </a:solidFill>
              <a:latin typeface="+mj-lt"/>
            </a:rPr>
            <a:t>and Outreach</a:t>
          </a:r>
        </a:p>
      </dsp:txBody>
      <dsp:txXfrm rot="5400000">
        <a:off x="1175" y="280503"/>
        <a:ext cx="1153715" cy="664055"/>
      </dsp:txXfrm>
    </dsp:sp>
    <dsp:sp modelId="{B6C64BFD-51D3-40CB-B70A-B93D34D866D3}">
      <dsp:nvSpPr>
        <dsp:cNvPr id="0" name=""/>
        <dsp:cNvSpPr/>
      </dsp:nvSpPr>
      <dsp:spPr>
        <a:xfrm rot="16200000">
          <a:off x="1254100" y="35673"/>
          <a:ext cx="1128355" cy="1153715"/>
        </a:xfrm>
        <a:prstGeom prst="flowChartManualOperation">
          <a:avLst/>
        </a:prstGeom>
        <a:solidFill>
          <a:srgbClr val="00BDD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236" bIns="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mj-lt"/>
            </a:rPr>
            <a:t>Phase 2 </a:t>
          </a:r>
        </a:p>
        <a:p>
          <a:pPr lvl="0" algn="ctr" defTabSz="444500">
            <a:lnSpc>
              <a:spcPct val="90000"/>
            </a:lnSpc>
            <a:spcBef>
              <a:spcPct val="0"/>
            </a:spcBef>
            <a:spcAft>
              <a:spcPts val="0"/>
            </a:spcAft>
          </a:pPr>
          <a:r>
            <a:rPr lang="en-US" sz="1000" kern="1200">
              <a:solidFill>
                <a:sysClr val="windowText" lastClr="000000"/>
              </a:solidFill>
              <a:latin typeface="+mj-lt"/>
            </a:rPr>
            <a:t>Other Funded </a:t>
          </a:r>
        </a:p>
        <a:p>
          <a:pPr lvl="0" algn="ctr" defTabSz="444500">
            <a:lnSpc>
              <a:spcPct val="90000"/>
            </a:lnSpc>
            <a:spcBef>
              <a:spcPct val="0"/>
            </a:spcBef>
            <a:spcAft>
              <a:spcPct val="35000"/>
            </a:spcAft>
          </a:pPr>
          <a:r>
            <a:rPr lang="en-US" sz="1000" kern="1200">
              <a:solidFill>
                <a:sysClr val="windowText" lastClr="000000"/>
              </a:solidFill>
              <a:latin typeface="+mj-lt"/>
            </a:rPr>
            <a:t>Programs</a:t>
          </a:r>
        </a:p>
      </dsp:txBody>
      <dsp:txXfrm rot="5400000">
        <a:off x="1241420" y="274024"/>
        <a:ext cx="1153715" cy="677013"/>
      </dsp:txXfrm>
    </dsp:sp>
    <dsp:sp modelId="{1DF0AD99-D848-4A49-98C6-8996CB22C8B4}">
      <dsp:nvSpPr>
        <dsp:cNvPr id="0" name=""/>
        <dsp:cNvSpPr/>
      </dsp:nvSpPr>
      <dsp:spPr>
        <a:xfrm rot="16200000">
          <a:off x="2472752" y="8911"/>
          <a:ext cx="1171539" cy="1153715"/>
        </a:xfrm>
        <a:prstGeom prst="flowChartManualOperation">
          <a:avLst/>
        </a:prstGeom>
        <a:solidFill>
          <a:srgbClr val="FFB607"/>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236" bIns="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mj-lt"/>
            </a:rPr>
            <a:t>Phase 3 </a:t>
          </a:r>
        </a:p>
        <a:p>
          <a:pPr lvl="0" algn="ctr" defTabSz="444500">
            <a:lnSpc>
              <a:spcPct val="90000"/>
            </a:lnSpc>
            <a:spcBef>
              <a:spcPct val="0"/>
            </a:spcBef>
            <a:spcAft>
              <a:spcPct val="35000"/>
            </a:spcAft>
          </a:pPr>
          <a:r>
            <a:rPr lang="en-US" sz="1000" kern="1200">
              <a:solidFill>
                <a:sysClr val="windowText" lastClr="000000"/>
              </a:solidFill>
              <a:latin typeface="+mj-lt"/>
            </a:rPr>
            <a:t>Service Providers with shared clients</a:t>
          </a:r>
        </a:p>
      </dsp:txBody>
      <dsp:txXfrm rot="5400000">
        <a:off x="2481664" y="234307"/>
        <a:ext cx="1153715" cy="702923"/>
      </dsp:txXfrm>
    </dsp:sp>
    <dsp:sp modelId="{69FDE0CF-6300-4535-91AC-3F7B182CAAC2}">
      <dsp:nvSpPr>
        <dsp:cNvPr id="0" name=""/>
        <dsp:cNvSpPr/>
      </dsp:nvSpPr>
      <dsp:spPr>
        <a:xfrm rot="16200000">
          <a:off x="3686235" y="35673"/>
          <a:ext cx="1225062" cy="1153715"/>
        </a:xfrm>
        <a:prstGeom prst="flowChartManualOperation">
          <a:avLst/>
        </a:prstGeom>
        <a:solidFill>
          <a:srgbClr val="F0522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0" rIns="65236" bIns="0" numCol="1" spcCol="1270" anchor="ctr" anchorCtr="0">
          <a:noAutofit/>
        </a:bodyPr>
        <a:lstStyle/>
        <a:p>
          <a:pPr lvl="0" algn="ctr" defTabSz="444500">
            <a:lnSpc>
              <a:spcPct val="90000"/>
            </a:lnSpc>
            <a:spcBef>
              <a:spcPct val="0"/>
            </a:spcBef>
            <a:spcAft>
              <a:spcPct val="35000"/>
            </a:spcAft>
          </a:pPr>
          <a:r>
            <a:rPr lang="en-US" sz="1000" b="1" kern="1200">
              <a:solidFill>
                <a:sysClr val="windowText" lastClr="000000"/>
              </a:solidFill>
              <a:latin typeface="+mj-lt"/>
            </a:rPr>
            <a:t>Phase 4 </a:t>
          </a:r>
        </a:p>
        <a:p>
          <a:pPr lvl="0" algn="ctr" defTabSz="444500">
            <a:lnSpc>
              <a:spcPct val="90000"/>
            </a:lnSpc>
            <a:spcBef>
              <a:spcPct val="0"/>
            </a:spcBef>
            <a:spcAft>
              <a:spcPct val="35000"/>
            </a:spcAft>
          </a:pPr>
          <a:r>
            <a:rPr lang="en-US" sz="1000" kern="1200">
              <a:solidFill>
                <a:sysClr val="windowText" lastClr="000000"/>
              </a:solidFill>
              <a:latin typeface="+mj-lt"/>
            </a:rPr>
            <a:t>Beyond the Homelessness serving sector</a:t>
          </a:r>
        </a:p>
      </dsp:txBody>
      <dsp:txXfrm rot="5400000">
        <a:off x="3721909" y="245011"/>
        <a:ext cx="1153715" cy="735038"/>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C701E-4FCE-40B5-9A45-991FB700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6</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Lea LD [NC]</dc:creator>
  <cp:lastModifiedBy>Hamilton, Lea LD [NC]</cp:lastModifiedBy>
  <cp:revision>61</cp:revision>
  <dcterms:created xsi:type="dcterms:W3CDTF">2021-06-21T11:45:00Z</dcterms:created>
  <dcterms:modified xsi:type="dcterms:W3CDTF">2022-01-14T13:52:00Z</dcterms:modified>
</cp:coreProperties>
</file>