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CC" w:rsidRPr="00973533" w:rsidRDefault="00973533" w:rsidP="00973533">
      <w:pPr>
        <w:jc w:val="center"/>
        <w:rPr>
          <w:b/>
          <w:sz w:val="40"/>
          <w:szCs w:val="40"/>
          <w:lang w:val="en-US"/>
        </w:rPr>
      </w:pPr>
      <w:r w:rsidRPr="00973533">
        <w:rPr>
          <w:b/>
          <w:sz w:val="40"/>
          <w:szCs w:val="40"/>
          <w:lang w:val="en-US"/>
        </w:rPr>
        <w:t>2SLGBTQIA+ Toolkit</w:t>
      </w:r>
    </w:p>
    <w:p w:rsidR="00973533" w:rsidRPr="00973533" w:rsidRDefault="00973533" w:rsidP="00973533">
      <w:pPr>
        <w:ind w:firstLine="720"/>
        <w:jc w:val="center"/>
        <w:rPr>
          <w:b/>
          <w:sz w:val="40"/>
          <w:szCs w:val="40"/>
          <w:lang w:val="en-US"/>
        </w:rPr>
      </w:pPr>
      <w:r w:rsidRPr="00973533">
        <w:rPr>
          <w:b/>
          <w:sz w:val="40"/>
          <w:szCs w:val="40"/>
          <w:lang w:val="en-US"/>
        </w:rPr>
        <w:t xml:space="preserve">YMCA </w:t>
      </w:r>
      <w:proofErr w:type="spellStart"/>
      <w:r w:rsidRPr="00973533">
        <w:rPr>
          <w:b/>
          <w:sz w:val="40"/>
          <w:szCs w:val="40"/>
          <w:lang w:val="en-US"/>
        </w:rPr>
        <w:t>Sprott</w:t>
      </w:r>
      <w:proofErr w:type="spellEnd"/>
      <w:r w:rsidRPr="00973533">
        <w:rPr>
          <w:b/>
          <w:sz w:val="40"/>
          <w:szCs w:val="40"/>
          <w:lang w:val="en-US"/>
        </w:rPr>
        <w:t xml:space="preserve"> House Case Study</w:t>
      </w:r>
    </w:p>
    <w:p w:rsidR="00B367CC" w:rsidRPr="00B367CC" w:rsidRDefault="00B367CC">
      <w:pPr>
        <w:rPr>
          <w:b/>
          <w:bCs/>
          <w:sz w:val="32"/>
          <w:szCs w:val="32"/>
        </w:rPr>
      </w:pPr>
      <w:r w:rsidRPr="00B367CC">
        <w:rPr>
          <w:b/>
          <w:bCs/>
          <w:sz w:val="32"/>
          <w:szCs w:val="32"/>
        </w:rPr>
        <w:t>Who</w:t>
      </w:r>
    </w:p>
    <w:p w:rsidR="004B7370" w:rsidRDefault="004B7370" w:rsidP="004B7370">
      <w:pPr>
        <w:rPr>
          <w:color w:val="000000"/>
          <w:sz w:val="23"/>
          <w:szCs w:val="23"/>
        </w:rPr>
      </w:pPr>
      <w:r>
        <w:rPr>
          <w:rFonts w:eastAsia="Times New Roman" w:cs="Times New Roman"/>
          <w:b/>
          <w:bCs/>
          <w:color w:val="000000"/>
          <w:sz w:val="23"/>
          <w:szCs w:val="23"/>
        </w:rPr>
        <w:t xml:space="preserve">YMCA of Greater Toronto. </w:t>
      </w:r>
      <w:proofErr w:type="spellStart"/>
      <w:r w:rsidRPr="005C0843">
        <w:rPr>
          <w:color w:val="000000"/>
          <w:sz w:val="23"/>
          <w:szCs w:val="23"/>
          <w:shd w:val="clear" w:color="auto" w:fill="FFFFFF"/>
        </w:rPr>
        <w:t>Sprott</w:t>
      </w:r>
      <w:proofErr w:type="spellEnd"/>
      <w:r w:rsidRPr="005C0843">
        <w:rPr>
          <w:color w:val="000000"/>
          <w:sz w:val="23"/>
          <w:szCs w:val="23"/>
          <w:shd w:val="clear" w:color="auto" w:fill="FFFFFF"/>
        </w:rPr>
        <w:t xml:space="preserve"> House is operated by the YMCA of Greater Toronto</w:t>
      </w:r>
      <w:r>
        <w:rPr>
          <w:color w:val="000000"/>
          <w:sz w:val="23"/>
          <w:szCs w:val="23"/>
          <w:shd w:val="clear" w:color="auto" w:fill="FFFFFF"/>
        </w:rPr>
        <w:t>,</w:t>
      </w:r>
      <w:r w:rsidRPr="005C0843">
        <w:rPr>
          <w:color w:val="000000"/>
          <w:sz w:val="23"/>
          <w:szCs w:val="23"/>
          <w:shd w:val="clear" w:color="auto" w:fill="FFFFFF"/>
        </w:rPr>
        <w:t xml:space="preserve"> which has been building healthy communities for over 164 years. </w:t>
      </w:r>
      <w:r>
        <w:rPr>
          <w:sz w:val="23"/>
          <w:szCs w:val="23"/>
        </w:rPr>
        <w:t>The</w:t>
      </w:r>
      <w:r w:rsidRPr="00E761A9">
        <w:rPr>
          <w:sz w:val="23"/>
          <w:szCs w:val="23"/>
        </w:rPr>
        <w:t xml:space="preserve"> City of Toronto</w:t>
      </w:r>
      <w:r>
        <w:rPr>
          <w:sz w:val="23"/>
          <w:szCs w:val="23"/>
        </w:rPr>
        <w:t xml:space="preserve"> is our partner on </w:t>
      </w:r>
      <w:proofErr w:type="spellStart"/>
      <w:r>
        <w:rPr>
          <w:sz w:val="23"/>
          <w:szCs w:val="23"/>
        </w:rPr>
        <w:t>Sprott</w:t>
      </w:r>
      <w:proofErr w:type="spellEnd"/>
      <w:r>
        <w:rPr>
          <w:sz w:val="23"/>
          <w:szCs w:val="23"/>
        </w:rPr>
        <w:t xml:space="preserve"> House; it contributes to program and evaluation funding and other support.</w:t>
      </w:r>
    </w:p>
    <w:p w:rsidR="00B367CC" w:rsidRDefault="00B367CC"/>
    <w:p w:rsidR="00B367CC" w:rsidRPr="00B367CC" w:rsidRDefault="00B367CC">
      <w:pPr>
        <w:rPr>
          <w:b/>
          <w:bCs/>
        </w:rPr>
      </w:pPr>
      <w:r w:rsidRPr="00B367CC">
        <w:rPr>
          <w:b/>
          <w:bCs/>
          <w:sz w:val="32"/>
          <w:szCs w:val="32"/>
        </w:rPr>
        <w:t>Program</w:t>
      </w:r>
      <w:r w:rsidRPr="00B367CC">
        <w:rPr>
          <w:b/>
          <w:bCs/>
        </w:rPr>
        <w:t xml:space="preserve"> </w:t>
      </w:r>
      <w:r w:rsidRPr="00B367CC">
        <w:rPr>
          <w:b/>
          <w:bCs/>
          <w:sz w:val="32"/>
          <w:szCs w:val="32"/>
        </w:rPr>
        <w:t>Summary</w:t>
      </w:r>
    </w:p>
    <w:p w:rsidR="004B7370" w:rsidRDefault="004B7370" w:rsidP="004B7370">
      <w:pPr>
        <w:autoSpaceDE w:val="0"/>
        <w:autoSpaceDN w:val="0"/>
        <w:adjustRightInd w:val="0"/>
        <w:rPr>
          <w:rFonts w:cs="T3Font_9"/>
          <w:sz w:val="23"/>
          <w:szCs w:val="23"/>
        </w:rPr>
      </w:pPr>
      <w:r>
        <w:rPr>
          <w:b/>
          <w:sz w:val="23"/>
          <w:szCs w:val="23"/>
        </w:rPr>
        <w:t xml:space="preserve">What is YMCA </w:t>
      </w:r>
      <w:proofErr w:type="spellStart"/>
      <w:r w:rsidRPr="00456BDC">
        <w:rPr>
          <w:b/>
          <w:sz w:val="23"/>
          <w:szCs w:val="23"/>
        </w:rPr>
        <w:t>Sprott</w:t>
      </w:r>
      <w:proofErr w:type="spellEnd"/>
      <w:r w:rsidRPr="00456BDC">
        <w:rPr>
          <w:b/>
          <w:sz w:val="23"/>
          <w:szCs w:val="23"/>
        </w:rPr>
        <w:t xml:space="preserve"> House</w:t>
      </w:r>
      <w:r>
        <w:rPr>
          <w:b/>
          <w:sz w:val="23"/>
          <w:szCs w:val="23"/>
        </w:rPr>
        <w:t xml:space="preserve">? </w:t>
      </w:r>
      <w:proofErr w:type="spellStart"/>
      <w:r w:rsidRPr="00C637FB">
        <w:rPr>
          <w:sz w:val="23"/>
          <w:szCs w:val="23"/>
        </w:rPr>
        <w:t>Sprott</w:t>
      </w:r>
      <w:proofErr w:type="spellEnd"/>
      <w:r w:rsidRPr="00C637FB">
        <w:rPr>
          <w:sz w:val="23"/>
          <w:szCs w:val="23"/>
        </w:rPr>
        <w:t xml:space="preserve"> House is a transitional house where </w:t>
      </w:r>
      <w:r w:rsidRPr="00C637FB">
        <w:rPr>
          <w:rFonts w:cs="T3Font_9"/>
          <w:sz w:val="23"/>
          <w:szCs w:val="23"/>
        </w:rPr>
        <w:t xml:space="preserve">LGBTQ2S+ </w:t>
      </w:r>
      <w:r w:rsidRPr="00C637FB">
        <w:rPr>
          <w:sz w:val="23"/>
          <w:szCs w:val="23"/>
        </w:rPr>
        <w:t>youth experiencing homelessness resi</w:t>
      </w:r>
      <w:bookmarkStart w:id="0" w:name="_GoBack"/>
      <w:bookmarkEnd w:id="0"/>
      <w:r w:rsidRPr="00C637FB">
        <w:rPr>
          <w:sz w:val="23"/>
          <w:szCs w:val="23"/>
        </w:rPr>
        <w:t xml:space="preserve">de for up to two years. </w:t>
      </w:r>
      <w:r w:rsidRPr="007D7003">
        <w:rPr>
          <w:sz w:val="23"/>
          <w:szCs w:val="23"/>
        </w:rPr>
        <w:t xml:space="preserve">At </w:t>
      </w:r>
      <w:proofErr w:type="spellStart"/>
      <w:r w:rsidRPr="007D7003">
        <w:rPr>
          <w:sz w:val="23"/>
          <w:szCs w:val="23"/>
        </w:rPr>
        <w:t>Sprott</w:t>
      </w:r>
      <w:proofErr w:type="spellEnd"/>
      <w:r w:rsidRPr="007D7003">
        <w:rPr>
          <w:sz w:val="23"/>
          <w:szCs w:val="23"/>
        </w:rPr>
        <w:t xml:space="preserve"> House, twenty-five </w:t>
      </w:r>
      <w:r>
        <w:rPr>
          <w:sz w:val="23"/>
          <w:szCs w:val="23"/>
        </w:rPr>
        <w:t>young people</w:t>
      </w:r>
      <w:r w:rsidRPr="007D7003">
        <w:rPr>
          <w:sz w:val="23"/>
          <w:szCs w:val="23"/>
        </w:rPr>
        <w:t xml:space="preserve"> (ages 16-24) live together</w:t>
      </w:r>
      <w:r>
        <w:rPr>
          <w:sz w:val="23"/>
          <w:szCs w:val="23"/>
        </w:rPr>
        <w:t xml:space="preserve"> at a time,</w:t>
      </w:r>
      <w:r w:rsidRPr="007D7003">
        <w:rPr>
          <w:sz w:val="23"/>
          <w:szCs w:val="23"/>
        </w:rPr>
        <w:t xml:space="preserve"> in a safe, welcoming home </w:t>
      </w:r>
      <w:r>
        <w:rPr>
          <w:sz w:val="23"/>
          <w:szCs w:val="23"/>
        </w:rPr>
        <w:t>in the Annex neighbourhood of Toronto,</w:t>
      </w:r>
      <w:r w:rsidRPr="007D7003">
        <w:rPr>
          <w:sz w:val="23"/>
          <w:szCs w:val="23"/>
        </w:rPr>
        <w:t xml:space="preserve"> and work to achieve housing stability and a healthy adulthood with the support of trained staff and the community. </w:t>
      </w:r>
      <w:r>
        <w:rPr>
          <w:sz w:val="23"/>
          <w:szCs w:val="23"/>
        </w:rPr>
        <w:t xml:space="preserve"> Everybody is welcome at </w:t>
      </w:r>
      <w:proofErr w:type="spellStart"/>
      <w:r>
        <w:rPr>
          <w:sz w:val="23"/>
          <w:szCs w:val="23"/>
        </w:rPr>
        <w:t>Sprott</w:t>
      </w:r>
      <w:proofErr w:type="spellEnd"/>
      <w:r>
        <w:rPr>
          <w:sz w:val="23"/>
          <w:szCs w:val="23"/>
        </w:rPr>
        <w:t xml:space="preserve"> House</w:t>
      </w:r>
      <w:r>
        <w:rPr>
          <w:color w:val="000000"/>
          <w:sz w:val="23"/>
          <w:szCs w:val="23"/>
          <w:shd w:val="clear" w:color="auto" w:fill="FFFFFF"/>
        </w:rPr>
        <w:t>,</w:t>
      </w:r>
      <w:r w:rsidRPr="005C0843">
        <w:rPr>
          <w:color w:val="000000"/>
          <w:sz w:val="23"/>
          <w:szCs w:val="23"/>
          <w:shd w:val="clear" w:color="auto" w:fill="FFFFFF"/>
        </w:rPr>
        <w:t xml:space="preserve"> regardless of gender </w:t>
      </w:r>
      <w:r>
        <w:rPr>
          <w:color w:val="000000"/>
          <w:sz w:val="23"/>
          <w:szCs w:val="23"/>
          <w:shd w:val="clear" w:color="auto" w:fill="FFFFFF"/>
        </w:rPr>
        <w:t xml:space="preserve">identity and gender expression, </w:t>
      </w:r>
      <w:r w:rsidRPr="005C0843">
        <w:rPr>
          <w:color w:val="000000"/>
          <w:sz w:val="23"/>
          <w:szCs w:val="23"/>
          <w:shd w:val="clear" w:color="auto" w:fill="FFFFFF"/>
        </w:rPr>
        <w:t>sexual orientation</w:t>
      </w:r>
      <w:r>
        <w:rPr>
          <w:color w:val="000000"/>
          <w:sz w:val="23"/>
          <w:szCs w:val="23"/>
          <w:shd w:val="clear" w:color="auto" w:fill="FFFFFF"/>
        </w:rPr>
        <w:t>,</w:t>
      </w:r>
      <w:r w:rsidRPr="005C0843">
        <w:rPr>
          <w:color w:val="000000"/>
          <w:sz w:val="23"/>
          <w:szCs w:val="23"/>
          <w:shd w:val="clear" w:color="auto" w:fill="FFFFFF"/>
        </w:rPr>
        <w:t xml:space="preserve"> race, ethnicity, religious heritage, class</w:t>
      </w:r>
      <w:r>
        <w:rPr>
          <w:color w:val="000000"/>
          <w:sz w:val="23"/>
          <w:szCs w:val="23"/>
          <w:shd w:val="clear" w:color="auto" w:fill="FFFFFF"/>
        </w:rPr>
        <w:t>, and/</w:t>
      </w:r>
      <w:r w:rsidRPr="005C0843">
        <w:rPr>
          <w:color w:val="000000"/>
          <w:sz w:val="23"/>
          <w:szCs w:val="23"/>
          <w:shd w:val="clear" w:color="auto" w:fill="FFFFFF"/>
        </w:rPr>
        <w:t>or ability.</w:t>
      </w:r>
      <w:r w:rsidRPr="00D93F31">
        <w:rPr>
          <w:rFonts w:cs="T3Font_9"/>
          <w:sz w:val="23"/>
          <w:szCs w:val="23"/>
        </w:rPr>
        <w:t xml:space="preserve"> </w:t>
      </w:r>
      <w:r>
        <w:rPr>
          <w:rFonts w:cs="T3Font_9"/>
          <w:sz w:val="23"/>
          <w:szCs w:val="23"/>
        </w:rPr>
        <w:t xml:space="preserve">Opened in 2016, </w:t>
      </w:r>
      <w:r w:rsidRPr="000131BB">
        <w:rPr>
          <w:rFonts w:cs="T3Font_9"/>
          <w:sz w:val="23"/>
          <w:szCs w:val="23"/>
        </w:rPr>
        <w:t>the House continually operates a</w:t>
      </w:r>
      <w:r>
        <w:rPr>
          <w:rFonts w:cs="T3Font_9"/>
          <w:sz w:val="23"/>
          <w:szCs w:val="23"/>
        </w:rPr>
        <w:t>t full capacity. As of the 2018-2019 fiscal year</w:t>
      </w:r>
      <w:r w:rsidRPr="000131BB">
        <w:rPr>
          <w:rFonts w:cs="T3Font_9"/>
          <w:sz w:val="23"/>
          <w:szCs w:val="23"/>
        </w:rPr>
        <w:t xml:space="preserve">, 67 </w:t>
      </w:r>
      <w:r>
        <w:rPr>
          <w:rFonts w:cs="T3Font_9"/>
          <w:sz w:val="23"/>
          <w:szCs w:val="23"/>
        </w:rPr>
        <w:t xml:space="preserve">young people experiencing homelessness who identify as </w:t>
      </w:r>
      <w:r w:rsidRPr="000131BB">
        <w:rPr>
          <w:rFonts w:cs="T3Font_9"/>
          <w:sz w:val="23"/>
          <w:szCs w:val="23"/>
        </w:rPr>
        <w:t>LGBTQ2S</w:t>
      </w:r>
      <w:r>
        <w:rPr>
          <w:rFonts w:cs="T3Font_9"/>
          <w:sz w:val="23"/>
          <w:szCs w:val="23"/>
        </w:rPr>
        <w:t>+</w:t>
      </w:r>
      <w:r w:rsidRPr="000131BB">
        <w:rPr>
          <w:rFonts w:cs="T3Font_9"/>
          <w:sz w:val="23"/>
          <w:szCs w:val="23"/>
        </w:rPr>
        <w:t xml:space="preserve"> have called </w:t>
      </w:r>
      <w:proofErr w:type="spellStart"/>
      <w:r w:rsidRPr="000131BB">
        <w:rPr>
          <w:rFonts w:cs="T3Font_9"/>
          <w:sz w:val="23"/>
          <w:szCs w:val="23"/>
        </w:rPr>
        <w:t>Sprott</w:t>
      </w:r>
      <w:proofErr w:type="spellEnd"/>
      <w:r w:rsidRPr="000131BB">
        <w:rPr>
          <w:rFonts w:cs="T3Font_9"/>
          <w:sz w:val="23"/>
          <w:szCs w:val="23"/>
        </w:rPr>
        <w:t xml:space="preserve"> House home</w:t>
      </w:r>
      <w:r>
        <w:rPr>
          <w:rFonts w:cs="T3Font_9"/>
          <w:sz w:val="23"/>
          <w:szCs w:val="23"/>
        </w:rPr>
        <w:t>.</w:t>
      </w:r>
    </w:p>
    <w:p w:rsidR="004B7370" w:rsidRDefault="004B7370" w:rsidP="004B7370">
      <w:pPr>
        <w:autoSpaceDE w:val="0"/>
        <w:autoSpaceDN w:val="0"/>
        <w:adjustRightInd w:val="0"/>
        <w:rPr>
          <w:rFonts w:cs="T3Font_9"/>
          <w:sz w:val="23"/>
          <w:szCs w:val="23"/>
        </w:rPr>
      </w:pPr>
    </w:p>
    <w:p w:rsidR="004B7370" w:rsidRDefault="004B7370" w:rsidP="004B7370">
      <w:pPr>
        <w:autoSpaceDE w:val="0"/>
        <w:autoSpaceDN w:val="0"/>
        <w:adjustRightInd w:val="0"/>
        <w:rPr>
          <w:rFonts w:cs="T3Font_9"/>
          <w:sz w:val="23"/>
          <w:szCs w:val="23"/>
        </w:rPr>
      </w:pPr>
      <w:r>
        <w:rPr>
          <w:rFonts w:cs="T3Font_9"/>
          <w:b/>
          <w:sz w:val="23"/>
          <w:szCs w:val="23"/>
        </w:rPr>
        <w:t xml:space="preserve">Participants. </w:t>
      </w:r>
      <w:r>
        <w:rPr>
          <w:rFonts w:cs="T3Font_9"/>
          <w:sz w:val="23"/>
          <w:szCs w:val="23"/>
        </w:rPr>
        <w:t xml:space="preserve">LGBTQ2S+ youth </w:t>
      </w:r>
      <w:r w:rsidRPr="00552FF1">
        <w:rPr>
          <w:rFonts w:cs="T3Font_9"/>
          <w:sz w:val="23"/>
          <w:szCs w:val="23"/>
        </w:rPr>
        <w:t xml:space="preserve">living at YMCA </w:t>
      </w:r>
      <w:proofErr w:type="spellStart"/>
      <w:r w:rsidRPr="00552FF1">
        <w:rPr>
          <w:rFonts w:cs="T3Font_9"/>
          <w:sz w:val="23"/>
          <w:szCs w:val="23"/>
        </w:rPr>
        <w:t>Sprott</w:t>
      </w:r>
      <w:proofErr w:type="spellEnd"/>
      <w:r w:rsidRPr="00552FF1">
        <w:rPr>
          <w:rFonts w:cs="T3Font_9"/>
          <w:sz w:val="23"/>
          <w:szCs w:val="23"/>
        </w:rPr>
        <w:t xml:space="preserve"> House </w:t>
      </w:r>
      <w:r>
        <w:rPr>
          <w:rFonts w:cs="T3Font_9"/>
          <w:sz w:val="23"/>
          <w:szCs w:val="23"/>
        </w:rPr>
        <w:t>form a diverse community according to our formal first-year evaluation.</w:t>
      </w:r>
      <w:r w:rsidRPr="00552FF1">
        <w:rPr>
          <w:rFonts w:cs="T3Font_9"/>
          <w:sz w:val="23"/>
          <w:szCs w:val="23"/>
        </w:rPr>
        <w:t xml:space="preserve"> </w:t>
      </w:r>
      <w:r>
        <w:rPr>
          <w:rFonts w:cs="T3Font_9"/>
          <w:sz w:val="23"/>
          <w:szCs w:val="23"/>
        </w:rPr>
        <w:t>T</w:t>
      </w:r>
      <w:r w:rsidRPr="00552FF1">
        <w:rPr>
          <w:rFonts w:cs="T3Font_9"/>
          <w:sz w:val="23"/>
          <w:szCs w:val="23"/>
        </w:rPr>
        <w:t xml:space="preserve">he majority (84%) </w:t>
      </w:r>
      <w:r>
        <w:rPr>
          <w:rFonts w:cs="T3Font_9"/>
          <w:sz w:val="23"/>
          <w:szCs w:val="23"/>
        </w:rPr>
        <w:t>are</w:t>
      </w:r>
      <w:r w:rsidRPr="00552FF1">
        <w:rPr>
          <w:rFonts w:cs="T3Font_9"/>
          <w:sz w:val="23"/>
          <w:szCs w:val="23"/>
        </w:rPr>
        <w:t xml:space="preserve"> non-White, including 23% who </w:t>
      </w:r>
      <w:r>
        <w:rPr>
          <w:rFonts w:cs="T3Font_9"/>
          <w:sz w:val="23"/>
          <w:szCs w:val="23"/>
        </w:rPr>
        <w:t>identify as</w:t>
      </w:r>
      <w:r w:rsidRPr="00552FF1">
        <w:rPr>
          <w:rFonts w:cs="T3Font_9"/>
          <w:sz w:val="23"/>
          <w:szCs w:val="23"/>
        </w:rPr>
        <w:t xml:space="preserve"> Black and 16% who </w:t>
      </w:r>
      <w:r>
        <w:rPr>
          <w:rFonts w:cs="T3Font_9"/>
          <w:sz w:val="23"/>
          <w:szCs w:val="23"/>
        </w:rPr>
        <w:t>identify</w:t>
      </w:r>
      <w:r w:rsidRPr="00552FF1">
        <w:rPr>
          <w:rFonts w:cs="T3Font_9"/>
          <w:sz w:val="23"/>
          <w:szCs w:val="23"/>
        </w:rPr>
        <w:t xml:space="preserve"> as Indigenous. Over two-thirds describe their gender identity using more than one term (e.g. non-binary and transgender).</w:t>
      </w:r>
      <w:r>
        <w:rPr>
          <w:rFonts w:cs="T3Font_9"/>
          <w:sz w:val="23"/>
          <w:szCs w:val="23"/>
        </w:rPr>
        <w:t xml:space="preserve"> </w:t>
      </w:r>
    </w:p>
    <w:p w:rsidR="00B367CC" w:rsidRDefault="00B367CC"/>
    <w:p w:rsidR="00B367CC" w:rsidRPr="00B367CC" w:rsidRDefault="00B367CC">
      <w:pPr>
        <w:rPr>
          <w:b/>
          <w:bCs/>
          <w:sz w:val="32"/>
          <w:szCs w:val="32"/>
        </w:rPr>
      </w:pPr>
      <w:proofErr w:type="gramStart"/>
      <w:r w:rsidRPr="00B367CC">
        <w:rPr>
          <w:b/>
          <w:bCs/>
          <w:sz w:val="32"/>
          <w:szCs w:val="32"/>
        </w:rPr>
        <w:t>Why</w:t>
      </w:r>
      <w:proofErr w:type="gramEnd"/>
      <w:r w:rsidRPr="00B367CC">
        <w:rPr>
          <w:b/>
          <w:bCs/>
          <w:sz w:val="32"/>
          <w:szCs w:val="32"/>
        </w:rPr>
        <w:t xml:space="preserve"> </w:t>
      </w:r>
    </w:p>
    <w:p w:rsidR="004B7370" w:rsidRDefault="004B7370" w:rsidP="004B7370">
      <w:pPr>
        <w:rPr>
          <w:rFonts w:cs="T3Font_9"/>
          <w:sz w:val="23"/>
          <w:szCs w:val="23"/>
        </w:rPr>
      </w:pPr>
      <w:r>
        <w:rPr>
          <w:rFonts w:eastAsia="Times New Roman" w:cs="Times New Roman"/>
          <w:b/>
          <w:bCs/>
          <w:color w:val="000000"/>
          <w:sz w:val="23"/>
          <w:szCs w:val="23"/>
        </w:rPr>
        <w:t xml:space="preserve">Why it Matters: </w:t>
      </w:r>
      <w:r w:rsidRPr="00651062">
        <w:rPr>
          <w:rFonts w:cs="T3Font_9"/>
          <w:b/>
          <w:sz w:val="23"/>
          <w:szCs w:val="23"/>
        </w:rPr>
        <w:t>LGBTQ2S+ Youth Experiencing Homelessness</w:t>
      </w:r>
      <w:r>
        <w:rPr>
          <w:rFonts w:cs="T3Font_9"/>
          <w:b/>
          <w:sz w:val="23"/>
          <w:szCs w:val="23"/>
        </w:rPr>
        <w:t xml:space="preserve">. </w:t>
      </w:r>
      <w:r w:rsidRPr="000131BB">
        <w:rPr>
          <w:rFonts w:cs="T3Font_9"/>
          <w:sz w:val="23"/>
          <w:szCs w:val="23"/>
        </w:rPr>
        <w:t>Young people who identify as LGBTQ2S+ and experience homelessness have varied and unique needs and face an increased risk of trauma, physical and sexual exploitation, substance abuse, and self-harm. They face widespread homophobic and transphobic violence and discrimination, and even often feel safer on the streets than in shelters.</w:t>
      </w:r>
      <w:r>
        <w:rPr>
          <w:rFonts w:cs="T3Font_9"/>
          <w:sz w:val="23"/>
          <w:szCs w:val="23"/>
        </w:rPr>
        <w:t xml:space="preserve"> 1</w:t>
      </w:r>
      <w:r w:rsidRPr="005C0843">
        <w:rPr>
          <w:sz w:val="23"/>
          <w:szCs w:val="23"/>
        </w:rPr>
        <w:t xml:space="preserve"> in </w:t>
      </w:r>
      <w:r>
        <w:rPr>
          <w:sz w:val="23"/>
          <w:szCs w:val="23"/>
        </w:rPr>
        <w:t>5</w:t>
      </w:r>
      <w:r w:rsidRPr="005C0843">
        <w:rPr>
          <w:sz w:val="23"/>
          <w:szCs w:val="23"/>
        </w:rPr>
        <w:t xml:space="preserve"> youth in City of Toronto shelters identify as LGBTQ2S+.</w:t>
      </w:r>
    </w:p>
    <w:p w:rsidR="00B367CC" w:rsidRDefault="00B367CC"/>
    <w:p w:rsidR="00D20AD1" w:rsidRPr="005C0843" w:rsidRDefault="00D20AD1" w:rsidP="00D20AD1">
      <w:pPr>
        <w:rPr>
          <w:sz w:val="23"/>
          <w:szCs w:val="23"/>
        </w:rPr>
      </w:pPr>
      <w:r>
        <w:rPr>
          <w:rFonts w:eastAsia="Times New Roman" w:cs="Times New Roman"/>
          <w:b/>
          <w:bCs/>
          <w:color w:val="000000"/>
          <w:sz w:val="23"/>
          <w:szCs w:val="23"/>
        </w:rPr>
        <w:t xml:space="preserve">Intended Outcomes. </w:t>
      </w:r>
      <w:r>
        <w:rPr>
          <w:sz w:val="23"/>
          <w:szCs w:val="23"/>
        </w:rPr>
        <w:t xml:space="preserve">Our intended outcomes are to support </w:t>
      </w:r>
      <w:r w:rsidRPr="000131BB">
        <w:rPr>
          <w:rFonts w:cs="T3Font_9"/>
          <w:sz w:val="23"/>
          <w:szCs w:val="23"/>
        </w:rPr>
        <w:t>LGBTQ2S</w:t>
      </w:r>
      <w:r>
        <w:rPr>
          <w:rFonts w:cs="T3Font_9"/>
          <w:sz w:val="23"/>
          <w:szCs w:val="23"/>
        </w:rPr>
        <w:t xml:space="preserve">+ </w:t>
      </w:r>
      <w:r>
        <w:rPr>
          <w:sz w:val="23"/>
          <w:szCs w:val="23"/>
        </w:rPr>
        <w:t xml:space="preserve">youth as they identify goals, acquire independent living skills, navigate established systems, and strengthen their mental health and wellbeing. We also aim to support them as they develop their sense of self and a sense of inclusion within the LGBTQ2S+ community, and in developing their personal network (including friends and other people they consider family). </w:t>
      </w:r>
    </w:p>
    <w:p w:rsidR="00D20AD1" w:rsidRDefault="00D20AD1">
      <w:pPr>
        <w:rPr>
          <w:b/>
          <w:bCs/>
          <w:sz w:val="32"/>
          <w:szCs w:val="32"/>
        </w:rPr>
      </w:pPr>
    </w:p>
    <w:p w:rsidR="00B367CC" w:rsidRPr="00B367CC" w:rsidRDefault="00B367CC">
      <w:pPr>
        <w:rPr>
          <w:b/>
          <w:bCs/>
          <w:sz w:val="32"/>
          <w:szCs w:val="32"/>
        </w:rPr>
      </w:pPr>
      <w:r w:rsidRPr="00B367CC">
        <w:rPr>
          <w:b/>
          <w:bCs/>
          <w:sz w:val="32"/>
          <w:szCs w:val="32"/>
        </w:rPr>
        <w:lastRenderedPageBreak/>
        <w:t>Obstacles</w:t>
      </w:r>
    </w:p>
    <w:p w:rsidR="00D20AD1" w:rsidRDefault="00D20AD1" w:rsidP="00D20AD1">
      <w:pPr>
        <w:rPr>
          <w:sz w:val="23"/>
          <w:szCs w:val="23"/>
        </w:rPr>
      </w:pPr>
      <w:r>
        <w:rPr>
          <w:sz w:val="23"/>
          <w:szCs w:val="23"/>
        </w:rPr>
        <w:t xml:space="preserve">Challenges faced at </w:t>
      </w:r>
      <w:proofErr w:type="spellStart"/>
      <w:r>
        <w:rPr>
          <w:sz w:val="23"/>
          <w:szCs w:val="23"/>
        </w:rPr>
        <w:t>Sprott</w:t>
      </w:r>
      <w:proofErr w:type="spellEnd"/>
      <w:r>
        <w:rPr>
          <w:sz w:val="23"/>
          <w:szCs w:val="23"/>
        </w:rPr>
        <w:t xml:space="preserve"> House are often related to the level of need that participants may bring. In the early stages of their residence in the program, youth are working to acclimatize to the space, which often comes with some euphoria at finally having a safe place to live. After two to three months, more mental health challenges may emerge, which may not have been touched on at intake. Staff work hard to support participants where they are at, using a trauma-informed approach to care, while still working towards the case plan, which usually requires collaborative adjustment over time as goals shift between addressing emotional needs and the more practical needs of housing and employment supports. It is important that we always use an intersectional approach to this work in order to maintain awareness of the complexities of individuals’ lives and needs.</w:t>
      </w:r>
    </w:p>
    <w:p w:rsidR="007A4A5D" w:rsidRDefault="007A4A5D" w:rsidP="00D20AD1">
      <w:pPr>
        <w:rPr>
          <w:sz w:val="23"/>
          <w:szCs w:val="23"/>
        </w:rPr>
      </w:pPr>
    </w:p>
    <w:p w:rsidR="007A4A5D" w:rsidRDefault="007A4A5D" w:rsidP="00D20AD1">
      <w:pPr>
        <w:rPr>
          <w:sz w:val="23"/>
          <w:szCs w:val="23"/>
        </w:rPr>
      </w:pPr>
      <w:r>
        <w:rPr>
          <w:sz w:val="23"/>
          <w:szCs w:val="23"/>
        </w:rPr>
        <w:t xml:space="preserve">Another challenge relates to participant engagement. Once settled at </w:t>
      </w:r>
      <w:proofErr w:type="spellStart"/>
      <w:r>
        <w:rPr>
          <w:sz w:val="23"/>
          <w:szCs w:val="23"/>
        </w:rPr>
        <w:t>Sprott</w:t>
      </w:r>
      <w:proofErr w:type="spellEnd"/>
      <w:r>
        <w:rPr>
          <w:sz w:val="23"/>
          <w:szCs w:val="23"/>
        </w:rPr>
        <w:t xml:space="preserve"> House, it can be difficult to encourage participants to get involved in programming. Staff address this by reminding them that this is a requirement of the program, and that programming is directly related to their case management goals. We work hard to offer a varied and dynamic program that speaks both to </w:t>
      </w:r>
      <w:r w:rsidR="00DC6BD7">
        <w:rPr>
          <w:sz w:val="23"/>
          <w:szCs w:val="23"/>
        </w:rPr>
        <w:t>participants’</w:t>
      </w:r>
      <w:r>
        <w:rPr>
          <w:sz w:val="23"/>
          <w:szCs w:val="23"/>
        </w:rPr>
        <w:t xml:space="preserve"> interests and enjoyment as well as practical and emotional needs. Food is an important factor in engagement, and by hiring a permanent staff specifically to run the Sunday Food Program, this alone has provided the continuity and quality of service required to more than double attendance!</w:t>
      </w:r>
    </w:p>
    <w:p w:rsidR="00D20AD1" w:rsidRPr="00D20AD1" w:rsidRDefault="00D20AD1" w:rsidP="00D20AD1">
      <w:pPr>
        <w:rPr>
          <w:sz w:val="23"/>
          <w:szCs w:val="23"/>
        </w:rPr>
      </w:pPr>
    </w:p>
    <w:p w:rsidR="00B367CC" w:rsidRPr="00B367CC" w:rsidRDefault="00B367CC">
      <w:pPr>
        <w:rPr>
          <w:b/>
          <w:bCs/>
          <w:sz w:val="32"/>
          <w:szCs w:val="32"/>
        </w:rPr>
      </w:pPr>
      <w:r w:rsidRPr="00B367CC">
        <w:rPr>
          <w:b/>
          <w:bCs/>
          <w:sz w:val="32"/>
          <w:szCs w:val="32"/>
        </w:rPr>
        <w:t xml:space="preserve">Service Delivery </w:t>
      </w:r>
    </w:p>
    <w:p w:rsidR="00D20AD1" w:rsidRDefault="00D20AD1" w:rsidP="00D20AD1">
      <w:pPr>
        <w:rPr>
          <w:sz w:val="23"/>
          <w:szCs w:val="23"/>
        </w:rPr>
      </w:pPr>
      <w:r w:rsidRPr="00E053E9">
        <w:rPr>
          <w:rFonts w:eastAsia="Times New Roman" w:cs="Times New Roman"/>
          <w:b/>
          <w:bCs/>
          <w:color w:val="000000"/>
          <w:sz w:val="23"/>
          <w:szCs w:val="23"/>
        </w:rPr>
        <w:t xml:space="preserve">Activities and Supports </w:t>
      </w:r>
      <w:r>
        <w:rPr>
          <w:rFonts w:eastAsia="Times New Roman" w:cs="Times New Roman"/>
          <w:b/>
          <w:bCs/>
          <w:color w:val="000000"/>
          <w:sz w:val="23"/>
          <w:szCs w:val="23"/>
        </w:rPr>
        <w:t xml:space="preserve">Provided. </w:t>
      </w:r>
      <w:proofErr w:type="spellStart"/>
      <w:r>
        <w:rPr>
          <w:sz w:val="23"/>
          <w:szCs w:val="23"/>
        </w:rPr>
        <w:t>Sprott</w:t>
      </w:r>
      <w:proofErr w:type="spellEnd"/>
      <w:r>
        <w:rPr>
          <w:sz w:val="23"/>
          <w:szCs w:val="23"/>
        </w:rPr>
        <w:t xml:space="preserve"> House offers youth a variety of activities and </w:t>
      </w:r>
      <w:r w:rsidRPr="005C0843">
        <w:rPr>
          <w:sz w:val="23"/>
          <w:szCs w:val="23"/>
        </w:rPr>
        <w:t>supports</w:t>
      </w:r>
      <w:r>
        <w:rPr>
          <w:sz w:val="23"/>
          <w:szCs w:val="23"/>
        </w:rPr>
        <w:t xml:space="preserve">, including counselling around employment, education, </w:t>
      </w:r>
      <w:r w:rsidR="007B5C75">
        <w:rPr>
          <w:sz w:val="23"/>
          <w:szCs w:val="23"/>
        </w:rPr>
        <w:t xml:space="preserve">mental health, and substance </w:t>
      </w:r>
      <w:r>
        <w:rPr>
          <w:sz w:val="23"/>
          <w:szCs w:val="23"/>
        </w:rPr>
        <w:t xml:space="preserve">use; help navigating medical services, government programs, and public transportation; workshops on skills such as managing a budget, finding housing, </w:t>
      </w:r>
      <w:r w:rsidR="007B5C75">
        <w:rPr>
          <w:sz w:val="23"/>
          <w:szCs w:val="23"/>
        </w:rPr>
        <w:t xml:space="preserve">cooking, nutrition, various other life skills </w:t>
      </w:r>
      <w:r>
        <w:rPr>
          <w:sz w:val="23"/>
          <w:szCs w:val="23"/>
        </w:rPr>
        <w:t xml:space="preserve">and regulating emotions; </w:t>
      </w:r>
      <w:r w:rsidR="007B5C75">
        <w:rPr>
          <w:sz w:val="23"/>
          <w:szCs w:val="23"/>
        </w:rPr>
        <w:t xml:space="preserve">free YMCA gym membership, </w:t>
      </w:r>
      <w:r>
        <w:rPr>
          <w:sz w:val="23"/>
          <w:szCs w:val="23"/>
        </w:rPr>
        <w:t>and group social activities. We also offer LGBTQ2S+ youth the privacy of their own bedroom and bathroom, something they</w:t>
      </w:r>
      <w:r w:rsidRPr="003C6F07">
        <w:rPr>
          <w:sz w:val="23"/>
          <w:szCs w:val="23"/>
        </w:rPr>
        <w:t xml:space="preserve"> tell us is very important to them. </w:t>
      </w:r>
    </w:p>
    <w:p w:rsidR="00D20AD1" w:rsidRPr="005C0843" w:rsidRDefault="00D20AD1" w:rsidP="00D20AD1">
      <w:pPr>
        <w:rPr>
          <w:b/>
          <w:color w:val="000000" w:themeColor="text1"/>
          <w:sz w:val="23"/>
          <w:szCs w:val="23"/>
        </w:rPr>
      </w:pPr>
    </w:p>
    <w:p w:rsidR="004B7370" w:rsidRPr="00973533" w:rsidRDefault="00D20AD1" w:rsidP="004B7370">
      <w:pPr>
        <w:rPr>
          <w:sz w:val="23"/>
          <w:szCs w:val="23"/>
        </w:rPr>
      </w:pPr>
      <w:r w:rsidRPr="00231B6D">
        <w:rPr>
          <w:b/>
          <w:sz w:val="23"/>
          <w:szCs w:val="23"/>
        </w:rPr>
        <w:t>Approach</w:t>
      </w:r>
      <w:r>
        <w:rPr>
          <w:sz w:val="23"/>
          <w:szCs w:val="23"/>
        </w:rPr>
        <w:t>. Using a Strengths-based approach, we</w:t>
      </w:r>
      <w:r w:rsidRPr="00104258">
        <w:rPr>
          <w:sz w:val="23"/>
          <w:szCs w:val="23"/>
        </w:rPr>
        <w:t xml:space="preserve"> focus on what youth have to off</w:t>
      </w:r>
      <w:r>
        <w:rPr>
          <w:sz w:val="23"/>
          <w:szCs w:val="23"/>
        </w:rPr>
        <w:t>er, not what they are missing</w:t>
      </w:r>
      <w:r w:rsidRPr="00104258">
        <w:rPr>
          <w:sz w:val="23"/>
          <w:szCs w:val="23"/>
        </w:rPr>
        <w:t xml:space="preserve">. We also work to </w:t>
      </w:r>
      <w:r>
        <w:rPr>
          <w:sz w:val="23"/>
          <w:szCs w:val="23"/>
        </w:rPr>
        <w:t>help them overcome barriers</w:t>
      </w:r>
      <w:r w:rsidRPr="00104258">
        <w:rPr>
          <w:sz w:val="23"/>
          <w:szCs w:val="23"/>
        </w:rPr>
        <w:t>, and emphasize the importance of s</w:t>
      </w:r>
      <w:r>
        <w:rPr>
          <w:sz w:val="23"/>
          <w:szCs w:val="23"/>
        </w:rPr>
        <w:t>trong s</w:t>
      </w:r>
      <w:r w:rsidRPr="00104258">
        <w:rPr>
          <w:sz w:val="23"/>
          <w:szCs w:val="23"/>
        </w:rPr>
        <w:t>ocial networks</w:t>
      </w:r>
      <w:r>
        <w:rPr>
          <w:sz w:val="23"/>
          <w:szCs w:val="23"/>
        </w:rPr>
        <w:t xml:space="preserve">, a key </w:t>
      </w:r>
      <w:r w:rsidRPr="00104258">
        <w:rPr>
          <w:sz w:val="23"/>
          <w:szCs w:val="23"/>
        </w:rPr>
        <w:t xml:space="preserve">determinant </w:t>
      </w:r>
      <w:r>
        <w:rPr>
          <w:sz w:val="23"/>
          <w:szCs w:val="23"/>
        </w:rPr>
        <w:t>of</w:t>
      </w:r>
      <w:r w:rsidRPr="00104258">
        <w:rPr>
          <w:sz w:val="23"/>
          <w:szCs w:val="23"/>
        </w:rPr>
        <w:t xml:space="preserve"> health. </w:t>
      </w:r>
      <w:r>
        <w:rPr>
          <w:sz w:val="23"/>
          <w:szCs w:val="23"/>
        </w:rPr>
        <w:t>We create an environment</w:t>
      </w:r>
      <w:r w:rsidRPr="00104258">
        <w:rPr>
          <w:sz w:val="23"/>
          <w:szCs w:val="23"/>
        </w:rPr>
        <w:t xml:space="preserve"> where young people </w:t>
      </w:r>
      <w:r>
        <w:rPr>
          <w:sz w:val="23"/>
          <w:szCs w:val="23"/>
        </w:rPr>
        <w:t>can live their true identities</w:t>
      </w:r>
      <w:r w:rsidRPr="00104258">
        <w:rPr>
          <w:sz w:val="23"/>
          <w:szCs w:val="23"/>
        </w:rPr>
        <w:t xml:space="preserve">, </w:t>
      </w:r>
      <w:r>
        <w:rPr>
          <w:sz w:val="23"/>
          <w:szCs w:val="23"/>
        </w:rPr>
        <w:t>and are guided by our Y’s</w:t>
      </w:r>
      <w:r w:rsidRPr="00104258">
        <w:rPr>
          <w:sz w:val="23"/>
          <w:szCs w:val="23"/>
        </w:rPr>
        <w:t xml:space="preserve"> overall values: caring, health, honesty, inclusiveness, respect, and responsibility.</w:t>
      </w:r>
    </w:p>
    <w:p w:rsidR="004B7370" w:rsidRDefault="004B7370" w:rsidP="004B7370"/>
    <w:p w:rsidR="004B7370" w:rsidRDefault="004B7370" w:rsidP="004B7370">
      <w:pPr>
        <w:rPr>
          <w:sz w:val="23"/>
          <w:szCs w:val="23"/>
        </w:rPr>
      </w:pPr>
      <w:r>
        <w:rPr>
          <w:rFonts w:eastAsia="Times New Roman" w:cs="Times New Roman"/>
          <w:b/>
          <w:bCs/>
          <w:color w:val="000000"/>
          <w:sz w:val="23"/>
          <w:szCs w:val="23"/>
        </w:rPr>
        <w:t xml:space="preserve">What’s Working. </w:t>
      </w:r>
      <w:r>
        <w:rPr>
          <w:sz w:val="23"/>
          <w:szCs w:val="23"/>
        </w:rPr>
        <w:t>Our</w:t>
      </w:r>
      <w:r w:rsidRPr="005C0843">
        <w:rPr>
          <w:sz w:val="23"/>
          <w:szCs w:val="23"/>
        </w:rPr>
        <w:t xml:space="preserve"> first</w:t>
      </w:r>
      <w:r>
        <w:rPr>
          <w:sz w:val="23"/>
          <w:szCs w:val="23"/>
        </w:rPr>
        <w:t>-year</w:t>
      </w:r>
      <w:r w:rsidRPr="005C0843">
        <w:rPr>
          <w:sz w:val="23"/>
          <w:szCs w:val="23"/>
        </w:rPr>
        <w:t xml:space="preserve"> </w:t>
      </w:r>
      <w:r>
        <w:rPr>
          <w:sz w:val="23"/>
          <w:szCs w:val="23"/>
        </w:rPr>
        <w:t xml:space="preserve">evaluation, </w:t>
      </w:r>
      <w:r w:rsidR="00D20AD1">
        <w:rPr>
          <w:sz w:val="23"/>
          <w:szCs w:val="23"/>
        </w:rPr>
        <w:t>undertaken</w:t>
      </w:r>
      <w:r>
        <w:rPr>
          <w:sz w:val="23"/>
          <w:szCs w:val="23"/>
        </w:rPr>
        <w:t xml:space="preserve"> </w:t>
      </w:r>
      <w:r w:rsidR="007B5C75">
        <w:rPr>
          <w:sz w:val="23"/>
          <w:szCs w:val="23"/>
        </w:rPr>
        <w:t>by</w:t>
      </w:r>
      <w:r w:rsidRPr="005C0843">
        <w:rPr>
          <w:sz w:val="23"/>
          <w:szCs w:val="23"/>
        </w:rPr>
        <w:t xml:space="preserve"> </w:t>
      </w:r>
      <w:r w:rsidR="00D20AD1">
        <w:rPr>
          <w:sz w:val="23"/>
          <w:szCs w:val="23"/>
        </w:rPr>
        <w:t xml:space="preserve">Alex </w:t>
      </w:r>
      <w:proofErr w:type="spellStart"/>
      <w:r w:rsidR="00D20AD1">
        <w:rPr>
          <w:sz w:val="23"/>
          <w:szCs w:val="23"/>
        </w:rPr>
        <w:t>Abramovich</w:t>
      </w:r>
      <w:proofErr w:type="spellEnd"/>
      <w:r w:rsidR="00D20AD1">
        <w:rPr>
          <w:sz w:val="23"/>
          <w:szCs w:val="23"/>
        </w:rPr>
        <w:t xml:space="preserve"> (</w:t>
      </w:r>
      <w:r>
        <w:rPr>
          <w:sz w:val="23"/>
          <w:szCs w:val="23"/>
        </w:rPr>
        <w:t>CAMH</w:t>
      </w:r>
      <w:r w:rsidR="00D20AD1">
        <w:rPr>
          <w:sz w:val="23"/>
          <w:szCs w:val="23"/>
        </w:rPr>
        <w:t>)</w:t>
      </w:r>
      <w:r>
        <w:rPr>
          <w:sz w:val="23"/>
          <w:szCs w:val="23"/>
        </w:rPr>
        <w:t xml:space="preserve">, showed youth appeared more empowered and said they felt safe and more socially connected after living at </w:t>
      </w:r>
      <w:proofErr w:type="spellStart"/>
      <w:r>
        <w:rPr>
          <w:sz w:val="23"/>
          <w:szCs w:val="23"/>
        </w:rPr>
        <w:t>Sprott</w:t>
      </w:r>
      <w:proofErr w:type="spellEnd"/>
      <w:r>
        <w:rPr>
          <w:sz w:val="23"/>
          <w:szCs w:val="23"/>
        </w:rPr>
        <w:t xml:space="preserve"> House. Several described an improved sense of mental health. Trans youth reported feelings of safety and belonging they had never felt in other living situations.</w:t>
      </w:r>
    </w:p>
    <w:p w:rsidR="00D20AD1" w:rsidRDefault="00D20AD1" w:rsidP="004B7370">
      <w:pPr>
        <w:rPr>
          <w:sz w:val="23"/>
          <w:szCs w:val="23"/>
        </w:rPr>
      </w:pPr>
    </w:p>
    <w:p w:rsidR="004B7370" w:rsidRDefault="00D20AD1" w:rsidP="00973533">
      <w:pPr>
        <w:pStyle w:val="BodyText"/>
        <w:spacing w:after="0" w:line="259" w:lineRule="auto"/>
        <w:rPr>
          <w:rFonts w:asciiTheme="minorHAnsi" w:hAnsiTheme="minorHAnsi"/>
          <w:sz w:val="23"/>
          <w:szCs w:val="23"/>
        </w:rPr>
      </w:pPr>
      <w:r w:rsidRPr="005C0843">
        <w:rPr>
          <w:rFonts w:asciiTheme="minorHAnsi" w:hAnsiTheme="minorHAnsi"/>
          <w:i/>
          <w:sz w:val="23"/>
          <w:szCs w:val="23"/>
        </w:rPr>
        <w:t>“Other programs I’d be really scared to go</w:t>
      </w:r>
      <w:r>
        <w:rPr>
          <w:rFonts w:asciiTheme="minorHAnsi" w:hAnsiTheme="minorHAnsi"/>
          <w:i/>
          <w:sz w:val="23"/>
          <w:szCs w:val="23"/>
        </w:rPr>
        <w:t xml:space="preserve"> into.</w:t>
      </w:r>
      <w:r w:rsidRPr="005C0843">
        <w:rPr>
          <w:rFonts w:asciiTheme="minorHAnsi" w:hAnsiTheme="minorHAnsi"/>
          <w:i/>
          <w:sz w:val="23"/>
          <w:szCs w:val="23"/>
        </w:rPr>
        <w:t xml:space="preserve"> So, it’s really nice that you don't have to pretend to be </w:t>
      </w:r>
      <w:r>
        <w:rPr>
          <w:rFonts w:asciiTheme="minorHAnsi" w:hAnsiTheme="minorHAnsi"/>
          <w:i/>
          <w:sz w:val="23"/>
          <w:szCs w:val="23"/>
        </w:rPr>
        <w:t>someone else</w:t>
      </w:r>
      <w:r w:rsidRPr="005C0843">
        <w:rPr>
          <w:rFonts w:asciiTheme="minorHAnsi" w:hAnsiTheme="minorHAnsi"/>
          <w:i/>
          <w:sz w:val="23"/>
          <w:szCs w:val="23"/>
        </w:rPr>
        <w:t xml:space="preserve"> and you wo</w:t>
      </w:r>
      <w:r>
        <w:rPr>
          <w:rFonts w:asciiTheme="minorHAnsi" w:hAnsiTheme="minorHAnsi"/>
          <w:i/>
          <w:sz w:val="23"/>
          <w:szCs w:val="23"/>
        </w:rPr>
        <w:t>n’t</w:t>
      </w:r>
      <w:r w:rsidRPr="005C0843">
        <w:rPr>
          <w:rFonts w:asciiTheme="minorHAnsi" w:hAnsiTheme="minorHAnsi"/>
          <w:i/>
          <w:sz w:val="23"/>
          <w:szCs w:val="23"/>
        </w:rPr>
        <w:t xml:space="preserve"> get hurt if people </w:t>
      </w:r>
      <w:r>
        <w:rPr>
          <w:rFonts w:asciiTheme="minorHAnsi" w:hAnsiTheme="minorHAnsi"/>
          <w:i/>
          <w:sz w:val="23"/>
          <w:szCs w:val="23"/>
        </w:rPr>
        <w:t>know who you really are</w:t>
      </w:r>
      <w:r w:rsidRPr="005C0843">
        <w:rPr>
          <w:rFonts w:asciiTheme="minorHAnsi" w:hAnsiTheme="minorHAnsi"/>
          <w:i/>
          <w:sz w:val="23"/>
          <w:szCs w:val="23"/>
        </w:rPr>
        <w:t>. It’s definitely safer.”</w:t>
      </w:r>
      <w:r w:rsidRPr="005C0843">
        <w:rPr>
          <w:rFonts w:asciiTheme="minorHAnsi" w:hAnsiTheme="minorHAnsi"/>
          <w:sz w:val="23"/>
          <w:szCs w:val="23"/>
        </w:rPr>
        <w:t xml:space="preserve"> - YMCA </w:t>
      </w:r>
      <w:proofErr w:type="spellStart"/>
      <w:r w:rsidRPr="005C0843">
        <w:rPr>
          <w:rFonts w:asciiTheme="minorHAnsi" w:hAnsiTheme="minorHAnsi"/>
          <w:sz w:val="23"/>
          <w:szCs w:val="23"/>
        </w:rPr>
        <w:t>Sprott</w:t>
      </w:r>
      <w:proofErr w:type="spellEnd"/>
      <w:r w:rsidRPr="005C0843">
        <w:rPr>
          <w:rFonts w:asciiTheme="minorHAnsi" w:hAnsiTheme="minorHAnsi"/>
          <w:sz w:val="23"/>
          <w:szCs w:val="23"/>
        </w:rPr>
        <w:t xml:space="preserve"> House Participant</w:t>
      </w:r>
    </w:p>
    <w:p w:rsidR="00973533" w:rsidRDefault="00973533" w:rsidP="00973533">
      <w:pPr>
        <w:pStyle w:val="BodyText"/>
        <w:spacing w:after="0" w:line="259" w:lineRule="auto"/>
        <w:rPr>
          <w:rFonts w:asciiTheme="minorHAnsi" w:hAnsiTheme="minorHAnsi"/>
          <w:sz w:val="23"/>
          <w:szCs w:val="23"/>
        </w:rPr>
      </w:pPr>
    </w:p>
    <w:p w:rsidR="00973533" w:rsidRDefault="00973533" w:rsidP="00973533">
      <w:pPr>
        <w:pStyle w:val="BodyText"/>
        <w:spacing w:after="0" w:line="259" w:lineRule="auto"/>
        <w:rPr>
          <w:b/>
          <w:bCs/>
          <w:sz w:val="32"/>
          <w:szCs w:val="32"/>
        </w:rPr>
      </w:pPr>
      <w:r>
        <w:rPr>
          <w:b/>
          <w:bCs/>
          <w:sz w:val="32"/>
          <w:szCs w:val="32"/>
        </w:rPr>
        <w:lastRenderedPageBreak/>
        <w:t xml:space="preserve">Contributors </w:t>
      </w:r>
    </w:p>
    <w:p w:rsidR="00973533" w:rsidRPr="00973533" w:rsidRDefault="00973533" w:rsidP="00973533">
      <w:pPr>
        <w:pStyle w:val="BodyText"/>
        <w:spacing w:after="0" w:line="259" w:lineRule="auto"/>
        <w:rPr>
          <w:bCs/>
          <w:sz w:val="23"/>
          <w:szCs w:val="23"/>
        </w:rPr>
      </w:pPr>
      <w:r w:rsidRPr="00973533">
        <w:rPr>
          <w:bCs/>
          <w:sz w:val="23"/>
          <w:szCs w:val="23"/>
        </w:rPr>
        <w:t xml:space="preserve">Clare Nobbs, </w:t>
      </w:r>
      <w:proofErr w:type="spellStart"/>
      <w:r w:rsidRPr="00973533">
        <w:rPr>
          <w:bCs/>
          <w:sz w:val="23"/>
          <w:szCs w:val="23"/>
        </w:rPr>
        <w:t>Sprott</w:t>
      </w:r>
      <w:proofErr w:type="spellEnd"/>
      <w:r w:rsidRPr="00973533">
        <w:rPr>
          <w:bCs/>
          <w:sz w:val="23"/>
          <w:szCs w:val="23"/>
        </w:rPr>
        <w:t xml:space="preserve"> House Director, YMCA of Greater Toronto</w:t>
      </w:r>
    </w:p>
    <w:p w:rsidR="00973533" w:rsidRPr="00973533" w:rsidRDefault="00973533" w:rsidP="00973533">
      <w:pPr>
        <w:pStyle w:val="BodyText"/>
        <w:spacing w:after="0" w:line="259" w:lineRule="auto"/>
        <w:rPr>
          <w:bCs/>
          <w:sz w:val="23"/>
          <w:szCs w:val="23"/>
        </w:rPr>
      </w:pPr>
      <w:r w:rsidRPr="00973533">
        <w:rPr>
          <w:bCs/>
          <w:sz w:val="23"/>
          <w:szCs w:val="23"/>
        </w:rPr>
        <w:t xml:space="preserve">Youth Participant, </w:t>
      </w:r>
      <w:proofErr w:type="spellStart"/>
      <w:r w:rsidRPr="00973533">
        <w:rPr>
          <w:bCs/>
          <w:sz w:val="23"/>
          <w:szCs w:val="23"/>
        </w:rPr>
        <w:t>Sprott</w:t>
      </w:r>
      <w:proofErr w:type="spellEnd"/>
      <w:r w:rsidRPr="00973533">
        <w:rPr>
          <w:bCs/>
          <w:sz w:val="23"/>
          <w:szCs w:val="23"/>
        </w:rPr>
        <w:t xml:space="preserve"> House, YMCA of Greater Toronto </w:t>
      </w:r>
    </w:p>
    <w:p w:rsidR="00973533" w:rsidRDefault="00973533" w:rsidP="00973533">
      <w:pPr>
        <w:pStyle w:val="BodyText"/>
        <w:spacing w:after="0" w:line="259" w:lineRule="auto"/>
        <w:rPr>
          <w:bCs/>
          <w:sz w:val="32"/>
          <w:szCs w:val="32"/>
        </w:rPr>
      </w:pPr>
    </w:p>
    <w:p w:rsidR="00973533" w:rsidRDefault="00973533" w:rsidP="00973533">
      <w:pPr>
        <w:pStyle w:val="BodyText"/>
        <w:spacing w:after="0" w:line="259" w:lineRule="auto"/>
        <w:rPr>
          <w:b/>
          <w:bCs/>
          <w:sz w:val="32"/>
          <w:szCs w:val="32"/>
        </w:rPr>
      </w:pPr>
      <w:r>
        <w:rPr>
          <w:b/>
          <w:bCs/>
          <w:sz w:val="32"/>
          <w:szCs w:val="32"/>
        </w:rPr>
        <w:t>Contact</w:t>
      </w:r>
    </w:p>
    <w:p w:rsidR="00973533" w:rsidRPr="00973533" w:rsidRDefault="00973533" w:rsidP="00973533">
      <w:pPr>
        <w:pStyle w:val="BodyText"/>
        <w:spacing w:after="0" w:line="259" w:lineRule="auto"/>
        <w:rPr>
          <w:bCs/>
          <w:sz w:val="23"/>
          <w:szCs w:val="23"/>
        </w:rPr>
      </w:pPr>
      <w:r w:rsidRPr="00973533">
        <w:rPr>
          <w:bCs/>
          <w:sz w:val="23"/>
          <w:szCs w:val="23"/>
        </w:rPr>
        <w:t xml:space="preserve">YMCA </w:t>
      </w:r>
      <w:proofErr w:type="spellStart"/>
      <w:r w:rsidRPr="00973533">
        <w:rPr>
          <w:bCs/>
          <w:sz w:val="23"/>
          <w:szCs w:val="23"/>
        </w:rPr>
        <w:t>Sprott</w:t>
      </w:r>
      <w:proofErr w:type="spellEnd"/>
      <w:r w:rsidRPr="00973533">
        <w:rPr>
          <w:bCs/>
          <w:sz w:val="23"/>
          <w:szCs w:val="23"/>
        </w:rPr>
        <w:t xml:space="preserve"> House </w:t>
      </w:r>
    </w:p>
    <w:p w:rsidR="00973533" w:rsidRPr="00973533" w:rsidRDefault="00973533" w:rsidP="00973533">
      <w:pPr>
        <w:pStyle w:val="BodyText"/>
        <w:spacing w:after="0" w:line="259" w:lineRule="auto"/>
        <w:rPr>
          <w:rFonts w:asciiTheme="minorHAnsi" w:hAnsiTheme="minorHAnsi"/>
          <w:sz w:val="23"/>
          <w:szCs w:val="23"/>
        </w:rPr>
      </w:pPr>
      <w:r w:rsidRPr="00973533">
        <w:rPr>
          <w:bCs/>
          <w:sz w:val="23"/>
          <w:szCs w:val="23"/>
        </w:rPr>
        <w:t xml:space="preserve">(647) 438-8383 </w:t>
      </w:r>
    </w:p>
    <w:sectPr w:rsidR="00973533" w:rsidRPr="00973533" w:rsidSect="00973533">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67" w:rsidRDefault="00D24167" w:rsidP="00B367CC">
      <w:r>
        <w:separator/>
      </w:r>
    </w:p>
  </w:endnote>
  <w:endnote w:type="continuationSeparator" w:id="0">
    <w:p w:rsidR="00D24167" w:rsidRDefault="00D24167" w:rsidP="00B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3Font_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67" w:rsidRDefault="00D24167" w:rsidP="00B367CC">
      <w:r>
        <w:separator/>
      </w:r>
    </w:p>
  </w:footnote>
  <w:footnote w:type="continuationSeparator" w:id="0">
    <w:p w:rsidR="00D24167" w:rsidRDefault="00D24167" w:rsidP="00B36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33" w:rsidRPr="00973533" w:rsidRDefault="00973533" w:rsidP="00973533">
    <w:pPr>
      <w:rPr>
        <w:b/>
        <w:bCs/>
        <w:sz w:val="52"/>
        <w:szCs w:val="52"/>
        <w:lang w:val="en-US"/>
      </w:rPr>
    </w:pPr>
    <w:r>
      <w:rPr>
        <w:noProof/>
      </w:rPr>
      <w:drawing>
        <wp:inline distT="0" distB="0" distL="0" distR="0" wp14:anchorId="36DB5DAF" wp14:editId="18A5C364">
          <wp:extent cx="2254250" cy="130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250" cy="1304290"/>
                  </a:xfrm>
                  <a:prstGeom prst="rect">
                    <a:avLst/>
                  </a:prstGeom>
                </pic:spPr>
              </pic:pic>
            </a:graphicData>
          </a:graphic>
        </wp:inline>
      </w:drawing>
    </w:r>
    <w:r>
      <w:rPr>
        <w:b/>
        <w:bCs/>
        <w:sz w:val="52"/>
        <w:szCs w:val="52"/>
        <w:lang w:val="en-US"/>
      </w:rPr>
      <w:t xml:space="preserve"> YMCA </w:t>
    </w:r>
    <w:proofErr w:type="spellStart"/>
    <w:r>
      <w:rPr>
        <w:b/>
        <w:bCs/>
        <w:sz w:val="52"/>
        <w:szCs w:val="52"/>
        <w:lang w:val="en-US"/>
      </w:rPr>
      <w:t>Sprott</w:t>
    </w:r>
    <w:proofErr w:type="spellEnd"/>
    <w:r>
      <w:rPr>
        <w:b/>
        <w:bCs/>
        <w:sz w:val="52"/>
        <w:szCs w:val="52"/>
        <w:lang w:val="en-US"/>
      </w:rPr>
      <w:t xml:space="preserve"> House </w:t>
    </w:r>
    <w:r w:rsidRPr="00B367CC">
      <w:rPr>
        <w:b/>
        <w:bCs/>
        <w:sz w:val="52"/>
        <w:szCs w:val="52"/>
        <w:lang w:val="en-US"/>
      </w:rPr>
      <w:t xml:space="preserve"> </w:t>
    </w:r>
  </w:p>
  <w:p w:rsidR="00973533" w:rsidRDefault="009735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55AE"/>
    <w:multiLevelType w:val="hybridMultilevel"/>
    <w:tmpl w:val="99B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C"/>
    <w:rsid w:val="004B7370"/>
    <w:rsid w:val="007A4A5D"/>
    <w:rsid w:val="007B5C75"/>
    <w:rsid w:val="00973533"/>
    <w:rsid w:val="00AE6C32"/>
    <w:rsid w:val="00B367CC"/>
    <w:rsid w:val="00C8611A"/>
    <w:rsid w:val="00D15CF5"/>
    <w:rsid w:val="00D20AD1"/>
    <w:rsid w:val="00D24167"/>
    <w:rsid w:val="00D632D9"/>
    <w:rsid w:val="00DC6BD7"/>
    <w:rsid w:val="00EA28F0"/>
    <w:rsid w:val="00EF22FC"/>
    <w:rsid w:val="00F3784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6817"/>
  <w15:chartTrackingRefBased/>
  <w15:docId w15:val="{3E966737-9A50-4F42-A9FF-BA8F2EB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7CC"/>
    <w:pPr>
      <w:tabs>
        <w:tab w:val="center" w:pos="4680"/>
        <w:tab w:val="right" w:pos="9360"/>
      </w:tabs>
    </w:pPr>
  </w:style>
  <w:style w:type="character" w:customStyle="1" w:styleId="HeaderChar">
    <w:name w:val="Header Char"/>
    <w:basedOn w:val="DefaultParagraphFont"/>
    <w:link w:val="Header"/>
    <w:uiPriority w:val="99"/>
    <w:rsid w:val="00B367CC"/>
  </w:style>
  <w:style w:type="paragraph" w:styleId="Footer">
    <w:name w:val="footer"/>
    <w:basedOn w:val="Normal"/>
    <w:link w:val="FooterChar"/>
    <w:uiPriority w:val="99"/>
    <w:unhideWhenUsed/>
    <w:rsid w:val="00B367CC"/>
    <w:pPr>
      <w:tabs>
        <w:tab w:val="center" w:pos="4680"/>
        <w:tab w:val="right" w:pos="9360"/>
      </w:tabs>
    </w:pPr>
  </w:style>
  <w:style w:type="character" w:customStyle="1" w:styleId="FooterChar">
    <w:name w:val="Footer Char"/>
    <w:basedOn w:val="DefaultParagraphFont"/>
    <w:link w:val="Footer"/>
    <w:uiPriority w:val="99"/>
    <w:rsid w:val="00B367CC"/>
  </w:style>
  <w:style w:type="paragraph" w:styleId="ListParagraph">
    <w:name w:val="List Paragraph"/>
    <w:basedOn w:val="Normal"/>
    <w:uiPriority w:val="34"/>
    <w:qFormat/>
    <w:rsid w:val="00B367CC"/>
    <w:pPr>
      <w:ind w:left="720"/>
      <w:contextualSpacing/>
    </w:pPr>
  </w:style>
  <w:style w:type="paragraph" w:styleId="BodyText">
    <w:name w:val="Body Text"/>
    <w:basedOn w:val="Normal"/>
    <w:link w:val="BodyTextChar"/>
    <w:uiPriority w:val="99"/>
    <w:unhideWhenUsed/>
    <w:rsid w:val="004B7370"/>
    <w:pPr>
      <w:spacing w:after="120"/>
    </w:pPr>
    <w:rPr>
      <w:rFonts w:ascii="Calibri" w:eastAsia="Times New Roman" w:hAnsi="Calibri" w:cs="Times New Roman"/>
      <w:sz w:val="22"/>
      <w:szCs w:val="22"/>
      <w:lang w:val="en-US" w:eastAsia="en-US"/>
    </w:rPr>
  </w:style>
  <w:style w:type="character" w:customStyle="1" w:styleId="BodyTextChar">
    <w:name w:val="Body Text Char"/>
    <w:basedOn w:val="DefaultParagraphFont"/>
    <w:link w:val="BodyText"/>
    <w:uiPriority w:val="99"/>
    <w:rsid w:val="004B7370"/>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josa lam</dc:creator>
  <cp:keywords/>
  <dc:description/>
  <cp:lastModifiedBy>. josa lam</cp:lastModifiedBy>
  <cp:revision>3</cp:revision>
  <dcterms:created xsi:type="dcterms:W3CDTF">2019-08-18T17:35:00Z</dcterms:created>
  <dcterms:modified xsi:type="dcterms:W3CDTF">2020-05-12T19:38:00Z</dcterms:modified>
</cp:coreProperties>
</file>